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6F" w:rsidRPr="00911E58" w:rsidRDefault="00911E58" w:rsidP="00911E58">
      <w:pPr>
        <w:jc w:val="center"/>
        <w:rPr>
          <w:rFonts w:ascii="標楷體" w:eastAsia="標楷體" w:hAnsi="標楷體"/>
          <w:sz w:val="32"/>
        </w:rPr>
      </w:pPr>
      <w:r w:rsidRPr="00911E58">
        <w:rPr>
          <w:rFonts w:ascii="標楷體" w:eastAsia="標楷體" w:hAnsi="標楷體" w:hint="eastAsia"/>
          <w:sz w:val="32"/>
        </w:rPr>
        <w:t>桃園市政府教育局各科室業務</w:t>
      </w:r>
      <w:r>
        <w:rPr>
          <w:rFonts w:ascii="標楷體" w:eastAsia="標楷體" w:hAnsi="標楷體" w:hint="eastAsia"/>
          <w:sz w:val="32"/>
        </w:rPr>
        <w:t>職掌及主管一覽表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638"/>
      </w:tblGrid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1E02">
              <w:rPr>
                <w:rFonts w:ascii="標楷體" w:eastAsia="標楷體" w:hAnsi="標楷體" w:hint="eastAsia"/>
                <w:sz w:val="28"/>
                <w:szCs w:val="28"/>
              </w:rPr>
              <w:t>科室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D1E02">
              <w:rPr>
                <w:rFonts w:ascii="標楷體" w:eastAsia="標楷體" w:hAnsi="標楷體" w:hint="eastAsia"/>
                <w:sz w:val="28"/>
                <w:szCs w:val="28"/>
              </w:rPr>
              <w:t>業務職掌</w:t>
            </w:r>
          </w:p>
        </w:tc>
        <w:tc>
          <w:tcPr>
            <w:tcW w:w="1638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D1E0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高級中等教育科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高級中等教育事項。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光偉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國中教育科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國民中學教育事項。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聖賢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國小教育科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國民小學教育事項。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凱仁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幼兒教育科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幼兒教育事項。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采芳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特殊教育科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特殊教育及學校藝術才能教育等事項。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惠玲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終身學習科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成人教育、藝文教育、進修學校、補習教育、兒童課後照顧服務中心及交通安全教育宣導等事項。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可點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體育保健科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學校體育、衛生保健及環境教育等事項。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卉玶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學輔校安室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辦理學生事務、輔導、校園安全防護與通報、全民國防教育、中等以上學校軍訓及護理等事項。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淑玲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資訊及科技教育科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資訊科技教育、行政資訊化、創造力及科學教育等事項。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珍妮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教育設施科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校園整體規劃、興修建工程及充實各項教學設備。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佳惠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秘書室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文書、檔案、出納、總務、財產管理、法制、公關、研考業務及不屬於其他各單位事項。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心怡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人事室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辦理人事管理事項。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代理主任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幸如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政風室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辦理政風事項。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鎮宇</w:t>
            </w:r>
          </w:p>
        </w:tc>
      </w:tr>
      <w:tr w:rsidR="00911E58" w:rsidRPr="002D1E02" w:rsidTr="00520796">
        <w:tc>
          <w:tcPr>
            <w:tcW w:w="2405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sz w:val="26"/>
                <w:szCs w:val="26"/>
              </w:rPr>
              <w:t>會計室</w:t>
            </w:r>
          </w:p>
        </w:tc>
        <w:tc>
          <w:tcPr>
            <w:tcW w:w="4253" w:type="dxa"/>
          </w:tcPr>
          <w:p w:rsidR="00911E58" w:rsidRPr="002D1E02" w:rsidRDefault="00911E58" w:rsidP="0052079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D1E0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辦理歲計、會計及統計事項。</w:t>
            </w:r>
          </w:p>
        </w:tc>
        <w:tc>
          <w:tcPr>
            <w:tcW w:w="1638" w:type="dxa"/>
          </w:tcPr>
          <w:p w:rsidR="00911E58" w:rsidRPr="00911E58" w:rsidRDefault="00911E58" w:rsidP="00520796">
            <w:pPr>
              <w:rPr>
                <w:sz w:val="26"/>
                <w:szCs w:val="26"/>
              </w:rPr>
            </w:pP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911E58">
              <w:rPr>
                <w:rFonts w:ascii="標楷體" w:eastAsia="標楷體" w:hAnsi="標楷體" w:hint="eastAsia"/>
                <w:sz w:val="26"/>
                <w:szCs w:val="26"/>
              </w:rPr>
              <w:t>仁均</w:t>
            </w:r>
          </w:p>
        </w:tc>
      </w:tr>
    </w:tbl>
    <w:p w:rsidR="00911E58" w:rsidRPr="002D1E02" w:rsidRDefault="00911E58" w:rsidP="00911E58">
      <w:pPr>
        <w:rPr>
          <w:sz w:val="22"/>
        </w:rPr>
      </w:pPr>
    </w:p>
    <w:p w:rsidR="00911E58" w:rsidRPr="00911E58" w:rsidRDefault="00911E58" w:rsidP="00911E58">
      <w:pPr>
        <w:rPr>
          <w:rFonts w:hint="eastAsia"/>
        </w:rPr>
      </w:pPr>
    </w:p>
    <w:sectPr w:rsidR="00911E58" w:rsidRPr="00911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2"/>
    <w:rsid w:val="00264C6F"/>
    <w:rsid w:val="002D1E02"/>
    <w:rsid w:val="00911E58"/>
    <w:rsid w:val="00E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5C8"/>
  <w15:chartTrackingRefBased/>
  <w15:docId w15:val="{FEDD80CD-C5FB-4F9A-8A78-C42912BC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吳若瑋</dc:creator>
  <cp:keywords/>
  <dc:description/>
  <cp:lastModifiedBy>吳若瑋</cp:lastModifiedBy>
  <cp:revision>1</cp:revision>
  <dcterms:created xsi:type="dcterms:W3CDTF">2017-08-02T05:47:00Z</dcterms:created>
  <dcterms:modified xsi:type="dcterms:W3CDTF">2017-08-02T06:01:00Z</dcterms:modified>
</cp:coreProperties>
</file>