
<file path=[Content_Types].xml><?xml version="1.0" encoding="utf-8"?>
<Types xmlns="http://schemas.openxmlformats.org/package/2006/content-types">
  <Default Extension="xml" ContentType="application/xml"/>
  <Default Extension="doc" ContentType="application/msword"/>
  <Default Extension="emf" ContentType="image/x-e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thickThinSmallGap" w:color="auto" w:sz="24" w:space="0"/>
          <w:left w:val="thickThinSmallGap" w:color="auto" w:sz="24" w:space="0"/>
          <w:bottom w:val="thinThickSmallGap" w:color="auto" w:sz="24" w:space="0"/>
          <w:right w:val="thinThickSmallGap" w:color="auto" w:sz="2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68"/>
        <w:gridCol w:w="2100"/>
        <w:gridCol w:w="784"/>
        <w:gridCol w:w="2472"/>
        <w:gridCol w:w="845"/>
        <w:gridCol w:w="2412"/>
        <w:gridCol w:w="905"/>
        <w:gridCol w:w="2354"/>
      </w:tblGrid>
      <w:tr>
        <w:tblPrEx>
          <w:tblBorders>
            <w:top w:val="thickThinSmallGap" w:color="auto" w:sz="24" w:space="0"/>
            <w:left w:val="thickThin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8" w:hRule="atLeast"/>
        </w:trPr>
        <w:tc>
          <w:tcPr>
            <w:tcW w:w="13040" w:type="dxa"/>
            <w:gridSpan w:val="8"/>
          </w:tcPr>
          <w:p>
            <w:pPr>
              <w:jc w:val="center"/>
              <w:rPr>
                <w:rFonts w:ascii="標楷體" w:hAnsi="標楷體" w:eastAsia="標楷體"/>
                <w:sz w:val="32"/>
              </w:rPr>
            </w:pPr>
            <w:bookmarkStart w:id="125" w:name="_GoBack"/>
            <w:bookmarkEnd w:id="125"/>
            <w:r>
              <w:rPr>
                <w:rFonts w:hint="eastAsia" w:ascii="標楷體" w:hAnsi="標楷體" w:eastAsia="標楷體"/>
                <w:sz w:val="32"/>
              </w:rPr>
              <w:t>桃園市立青埔國中1</w:t>
            </w:r>
            <w:r>
              <w:rPr>
                <w:rFonts w:ascii="標楷體" w:hAnsi="標楷體" w:eastAsia="標楷體"/>
                <w:sz w:val="32"/>
              </w:rPr>
              <w:t>10</w:t>
            </w:r>
            <w:r>
              <w:rPr>
                <w:rFonts w:hint="eastAsia" w:ascii="標楷體" w:hAnsi="標楷體" w:eastAsia="標楷體"/>
                <w:sz w:val="32"/>
              </w:rPr>
              <w:t>學年度第一學期七年級補考題庫</w:t>
            </w:r>
          </w:p>
        </w:tc>
      </w:tr>
      <w:tr>
        <w:tblPrEx>
          <w:tblBorders>
            <w:top w:val="thickThinSmallGap" w:color="auto" w:sz="24" w:space="0"/>
            <w:left w:val="thickThin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84" w:hRule="atLeast"/>
        </w:trPr>
        <w:tc>
          <w:tcPr>
            <w:tcW w:w="1168" w:type="dxa"/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領域</w:t>
            </w:r>
          </w:p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（科目）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社會</w:t>
            </w: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範圍</w:t>
            </w:r>
          </w:p>
        </w:tc>
        <w:tc>
          <w:tcPr>
            <w:tcW w:w="5729" w:type="dxa"/>
            <w:gridSpan w:val="3"/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第一冊(康軒版)</w:t>
            </w:r>
          </w:p>
        </w:tc>
        <w:tc>
          <w:tcPr>
            <w:tcW w:w="905" w:type="dxa"/>
            <w:vMerge w:val="restart"/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得分</w:t>
            </w:r>
          </w:p>
        </w:tc>
        <w:tc>
          <w:tcPr>
            <w:tcW w:w="2354" w:type="dxa"/>
            <w:vMerge w:val="restart"/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</w:p>
        </w:tc>
      </w:tr>
      <w:tr>
        <w:tblPrEx>
          <w:tblBorders>
            <w:top w:val="thickThinSmallGap" w:color="auto" w:sz="24" w:space="0"/>
            <w:left w:val="thickThin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84" w:hRule="atLeast"/>
        </w:trPr>
        <w:tc>
          <w:tcPr>
            <w:tcW w:w="1168" w:type="dxa"/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班級</w:t>
            </w:r>
          </w:p>
        </w:tc>
        <w:tc>
          <w:tcPr>
            <w:tcW w:w="2100" w:type="dxa"/>
            <w:vAlign w:val="center"/>
          </w:tcPr>
          <w:p>
            <w:pPr>
              <w:ind w:right="235" w:rightChars="98"/>
              <w:jc w:val="right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年    班</w:t>
            </w: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姓名</w:t>
            </w:r>
          </w:p>
        </w:tc>
        <w:tc>
          <w:tcPr>
            <w:tcW w:w="2472" w:type="dxa"/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</w:p>
        </w:tc>
        <w:tc>
          <w:tcPr>
            <w:tcW w:w="845" w:type="dxa"/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座號</w:t>
            </w:r>
          </w:p>
        </w:tc>
        <w:tc>
          <w:tcPr>
            <w:tcW w:w="2412" w:type="dxa"/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</w:p>
        </w:tc>
        <w:tc>
          <w:tcPr>
            <w:tcW w:w="905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354" w:type="dxa"/>
            <w:vMerge w:val="continue"/>
            <w:vAlign w:val="center"/>
          </w:tcPr>
          <w:p>
            <w:pPr>
              <w:jc w:val="center"/>
            </w:pPr>
          </w:p>
        </w:tc>
      </w:tr>
    </w:tbl>
    <w:p>
      <w:pPr>
        <w:rPr>
          <w:rFonts w:ascii="標楷體" w:hAnsi="標楷體" w:eastAsia="標楷體"/>
        </w:rPr>
      </w:pPr>
      <w:r>
        <w:rPr>
          <w:rFonts w:hint="eastAsia" w:ascii="標楷體" w:hAnsi="標楷體" w:eastAsia="標楷體"/>
        </w:rPr>
        <w:t>單一選擇題</w:t>
      </w:r>
    </w:p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0" w:name="Q2SO0810427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十七世紀時，因為臺灣優越的地理位置，而讓</w:t>
      </w:r>
      <w:r>
        <w:rPr>
          <w:rStyle w:val="6"/>
          <w:rFonts w:hint="eastAsia" w:ascii="標楷體" w:hAnsi="標楷體" w:eastAsia="標楷體"/>
          <w:color w:val="auto"/>
        </w:rPr>
        <w:t>○○</w:t>
      </w:r>
      <w:r>
        <w:rPr>
          <w:rStyle w:val="6"/>
          <w:rFonts w:hint="eastAsia"/>
          <w:color w:val="auto"/>
        </w:rPr>
        <w:t>將臺灣作為亞洲東部的貿易據點，進而讓臺灣站上全球的貿易舞臺。請問：文中</w:t>
      </w:r>
      <w:r>
        <w:rPr>
          <w:rStyle w:val="6"/>
          <w:rFonts w:hint="eastAsia" w:ascii="標楷體" w:hAnsi="標楷體" w:eastAsia="標楷體"/>
          <w:color w:val="auto"/>
        </w:rPr>
        <w:t>○○</w:t>
      </w:r>
      <w:r>
        <w:rPr>
          <w:rStyle w:val="6"/>
          <w:rFonts w:hint="eastAsia"/>
          <w:color w:val="auto"/>
        </w:rPr>
        <w:t>所指為何？　(</w:t>
      </w:r>
      <w:r>
        <w:rPr>
          <w:rStyle w:val="6"/>
          <w:color w:val="auto"/>
        </w:rPr>
        <w:t>A</w:t>
      </w:r>
      <w:r>
        <w:rPr>
          <w:rStyle w:val="6"/>
          <w:rFonts w:hint="eastAsia"/>
          <w:color w:val="auto"/>
        </w:rPr>
        <w:t>)英國人　(</w:t>
      </w:r>
      <w:r>
        <w:rPr>
          <w:rStyle w:val="6"/>
          <w:color w:val="auto"/>
        </w:rPr>
        <w:t>B</w:t>
      </w:r>
      <w:r>
        <w:rPr>
          <w:rStyle w:val="6"/>
          <w:rFonts w:hint="eastAsia"/>
          <w:color w:val="auto"/>
        </w:rPr>
        <w:t>)日本人　</w:t>
      </w:r>
      <w:r>
        <w:rPr>
          <w:rStyle w:val="6"/>
          <w:color w:val="auto"/>
        </w:rPr>
        <w:t>(</w:t>
      </w:r>
      <w:r>
        <w:rPr>
          <w:rStyle w:val="6"/>
          <w:rFonts w:hint="eastAsia"/>
          <w:color w:val="auto"/>
        </w:rPr>
        <w:t>C</w:t>
      </w:r>
      <w:r>
        <w:rPr>
          <w:rStyle w:val="6"/>
          <w:color w:val="auto"/>
        </w:rPr>
        <w:t>)</w:t>
      </w:r>
      <w:r>
        <w:rPr>
          <w:rStyle w:val="6"/>
          <w:rFonts w:hint="eastAsia"/>
          <w:color w:val="auto"/>
        </w:rPr>
        <w:t>荷蘭人　</w:t>
      </w:r>
      <w:r>
        <w:rPr>
          <w:rStyle w:val="6"/>
          <w:color w:val="auto"/>
        </w:rPr>
        <w:t>(D)</w:t>
      </w:r>
      <w:r>
        <w:rPr>
          <w:rStyle w:val="6"/>
          <w:rFonts w:hint="eastAsia"/>
          <w:color w:val="auto"/>
        </w:rPr>
        <w:t>菲律賓人。</w:t>
      </w:r>
    </w:p>
    <w:bookmarkEnd w:id="0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1" w:name="Q2SO0811830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在二二八紀念公園內的臺灣博物館中，展出發現於基隆河流域貝塚遺址的文物，這些貝塚遺址是四、五千年前臺北盆地的史前居民所留下來的。請問：考古學者如何稱呼這個史前文化？</w:t>
      </w:r>
      <w:r>
        <w:rPr>
          <w:rStyle w:val="6"/>
          <w:color w:val="auto"/>
        </w:rPr>
        <w:t>　(A)</w:t>
      </w:r>
      <w:r>
        <w:rPr>
          <w:rStyle w:val="6"/>
          <w:rFonts w:hint="eastAsia"/>
          <w:color w:val="auto"/>
        </w:rPr>
        <w:t>長濱文化</w:t>
      </w:r>
      <w:r>
        <w:rPr>
          <w:rStyle w:val="6"/>
          <w:color w:val="auto"/>
        </w:rPr>
        <w:t>　(B)</w:t>
      </w:r>
      <w:r>
        <w:rPr>
          <w:rStyle w:val="6"/>
          <w:rFonts w:hint="eastAsia"/>
          <w:color w:val="auto"/>
        </w:rPr>
        <w:t>圓山文化</w:t>
      </w:r>
      <w:r>
        <w:rPr>
          <w:rStyle w:val="6"/>
          <w:color w:val="auto"/>
        </w:rPr>
        <w:t>　(C)</w:t>
      </w:r>
      <w:r>
        <w:rPr>
          <w:rStyle w:val="6"/>
          <w:rFonts w:hint="eastAsia"/>
          <w:color w:val="auto"/>
        </w:rPr>
        <w:t>卑南文化</w:t>
      </w:r>
      <w:r>
        <w:rPr>
          <w:rStyle w:val="6"/>
          <w:color w:val="auto"/>
        </w:rPr>
        <w:t>　(D)</w:t>
      </w:r>
      <w:r>
        <w:rPr>
          <w:rStyle w:val="6"/>
          <w:rFonts w:hint="eastAsia"/>
          <w:color w:val="auto"/>
        </w:rPr>
        <w:t>十三行文化。</w:t>
      </w:r>
    </w:p>
    <w:bookmarkEnd w:id="1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2" w:name="Q2SO0813085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color w:val="auto"/>
        </w:rPr>
        <w:t>林小傑想和女友李靜靜結婚時，發現他的家族十分在意「陳林李，結生死」這項民間婚姻禁忌，深入了解後才知道同治年間，陳、李、林三姓械鬥之後，宜蘭林姓家族立下「陳、李與林姓不通婚的家規」，甚至還有「陳無情，李無義，姓林仔娶家己」等俗語，要求林姓自相通婚，讓林小傑和李靜靜感到十分為難。請問：除了異姓之間的械鬥外，清帝國時期的分類械鬥，</w:t>
      </w:r>
      <w:r>
        <w:rPr>
          <w:rStyle w:val="6"/>
          <w:color w:val="auto"/>
          <w:u w:val="double"/>
        </w:rPr>
        <w:t>較不可能</w:t>
      </w:r>
      <w:r>
        <w:rPr>
          <w:rStyle w:val="6"/>
          <w:color w:val="auto"/>
        </w:rPr>
        <w:t>是下列哪一原因造成的？  (A)祖籍不同  (B)國籍不同  (C)利益衝突  (D)水源爭奪。</w:t>
      </w:r>
    </w:p>
    <w:bookmarkEnd w:id="2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3" w:name="Q2SO0811969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color w:val="auto"/>
        </w:rPr>
        <w:t>大航海時代後，荷蘭人開始進行海外拓殖，為了這個任務，還組成荷蘭聯合東印度公司，他們到東亞之後，進攻澳門，但是失敗。請問：後來荷蘭人下一個目標是何者？　(A)臺灣　(B)臺南　(C)澎湖　(D)淡水。</w:t>
      </w:r>
    </w:p>
    <w:bookmarkEnd w:id="3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4" w:name="Q2SO0813880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古語有云：「不孝有三，無後為大。」以今天的觀點來看，這句話強調了家庭哪一項功能的重要性？　</w:t>
      </w:r>
      <w:r>
        <w:rPr>
          <w:rStyle w:val="6"/>
          <w:color w:val="auto"/>
        </w:rPr>
        <w:t>(A)</w:t>
      </w:r>
      <w:r>
        <w:rPr>
          <w:rStyle w:val="6"/>
          <w:rFonts w:hint="eastAsia"/>
          <w:color w:val="auto"/>
        </w:rPr>
        <w:t>生育　</w:t>
      </w:r>
      <w:r>
        <w:rPr>
          <w:rStyle w:val="6"/>
          <w:color w:val="auto"/>
        </w:rPr>
        <w:t>(B)</w:t>
      </w:r>
      <w:r>
        <w:rPr>
          <w:rStyle w:val="6"/>
          <w:rFonts w:hint="eastAsia"/>
          <w:color w:val="auto"/>
        </w:rPr>
        <w:t>教育　</w:t>
      </w:r>
      <w:r>
        <w:rPr>
          <w:rStyle w:val="6"/>
          <w:color w:val="auto"/>
        </w:rPr>
        <w:t>(C)</w:t>
      </w:r>
      <w:r>
        <w:rPr>
          <w:rStyle w:val="6"/>
          <w:rFonts w:hint="eastAsia"/>
          <w:color w:val="auto"/>
        </w:rPr>
        <w:t>經濟　</w:t>
      </w:r>
      <w:r>
        <w:rPr>
          <w:rStyle w:val="6"/>
          <w:color w:val="auto"/>
        </w:rPr>
        <w:t>(D)</w:t>
      </w:r>
      <w:r>
        <w:rPr>
          <w:rStyle w:val="6"/>
          <w:rFonts w:hint="eastAsia"/>
          <w:color w:val="auto"/>
        </w:rPr>
        <w:t>保護與照顧。</w:t>
      </w:r>
    </w:p>
    <w:bookmarkEnd w:id="4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5" w:name="Q2SO0812359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color w:val="auto"/>
        </w:rPr>
        <w:t>荷蘭人統治原住民的方式，除了一開始以武力征服，後來大致以何種方式掌控原住民？　(A)以原住民統治原住民　(B)以漢人統治原住民　(C)以荷蘭傳教士統治原住民　(D)以武力驅離原住民。</w:t>
      </w:r>
    </w:p>
    <w:bookmarkEnd w:id="5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6" w:name="Q2SO0811999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color w:val="auto"/>
        </w:rPr>
        <w:t>明代的海上貿易多為非法走私，有能力的商人常自組防衛武力，以對抗政府軍隊或競爭對手。這些商人也會仗著自己的優勢，掠奪經過的船隻。請問：這些商人被現代學者稱為下列何者？　(A)海商　(B)海盜　(C)海賊　(D)海軍。</w:t>
      </w:r>
    </w:p>
    <w:bookmarkEnd w:id="6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7" w:name="Q2SO0813342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我國《納稅者權利保護法》中，規定國家不可對民眾「維持基本生活所需的費用」課稅。請問：其主要目的為何？　(</w:t>
      </w:r>
      <w:r>
        <w:rPr>
          <w:rStyle w:val="6"/>
          <w:color w:val="auto"/>
        </w:rPr>
        <w:t>A</w:t>
      </w:r>
      <w:r>
        <w:rPr>
          <w:rStyle w:val="6"/>
          <w:rFonts w:hint="eastAsia"/>
          <w:color w:val="auto"/>
        </w:rPr>
        <w:t>)由政府立法來提供人民生存保障　(B)維持個人生命的完整性　(C)讓人民有決定自我財產的機會　(D)避免受到不公平對待。</w:t>
      </w:r>
    </w:p>
    <w:bookmarkEnd w:id="7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8" w:name="Q2SO0810008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僅能藉由比較得知主題物與其他相關物的相對關係，無法得知明確的位置，被稱為下列何者？　</w:t>
      </w:r>
      <w:r>
        <w:rPr>
          <w:rStyle w:val="6"/>
          <w:color w:val="auto"/>
        </w:rPr>
        <w:t>(A)</w:t>
      </w:r>
      <w:r>
        <w:rPr>
          <w:rStyle w:val="6"/>
          <w:rFonts w:hint="eastAsia"/>
          <w:color w:val="auto"/>
        </w:rPr>
        <w:t>相對位置　</w:t>
      </w:r>
      <w:r>
        <w:rPr>
          <w:rStyle w:val="6"/>
          <w:color w:val="auto"/>
        </w:rPr>
        <w:t>(B)</w:t>
      </w:r>
      <w:r>
        <w:rPr>
          <w:rStyle w:val="6"/>
          <w:rFonts w:hint="eastAsia"/>
          <w:color w:val="auto"/>
        </w:rPr>
        <w:t>比較位置　</w:t>
      </w:r>
      <w:r>
        <w:rPr>
          <w:rStyle w:val="6"/>
          <w:color w:val="auto"/>
        </w:rPr>
        <w:t>(C)</w:t>
      </w:r>
      <w:r>
        <w:rPr>
          <w:rStyle w:val="6"/>
          <w:rFonts w:hint="eastAsia"/>
          <w:color w:val="auto"/>
        </w:rPr>
        <w:t>絕對位置　</w:t>
      </w:r>
      <w:r>
        <w:rPr>
          <w:rStyle w:val="6"/>
          <w:color w:val="auto"/>
        </w:rPr>
        <w:t>(D)</w:t>
      </w:r>
      <w:r>
        <w:rPr>
          <w:rStyle w:val="6"/>
          <w:rFonts w:hint="eastAsia"/>
          <w:color w:val="auto"/>
        </w:rPr>
        <w:t>關係位置。</w:t>
      </w:r>
    </w:p>
    <w:bookmarkEnd w:id="8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9" w:name="Q2SO0812187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color w:val="auto"/>
        </w:rPr>
        <w:t>阿敏老師教授閩南語多年，發現有些語言竟與臺灣歷史的發展有關(如附表)。請問：這些詞彙可能與臺灣被哪一個國家統治過有關？　(A)日本　(B)中國　(C)荷蘭　 (D)西班牙。</w:t>
      </w:r>
      <w:r>
        <w:rPr>
          <w:rStyle w:val="6"/>
          <w:color w:val="auto"/>
        </w:rPr>
        <w:br w:type="textWrapping"/>
      </w:r>
      <w:r>
        <w:rPr>
          <w:rStyle w:val="6"/>
          <w:color w:val="auto"/>
        </w:rPr>
        <w:object>
          <v:shape id="_x0000_i1025" o:spt="75" type="#_x0000_t75" style="height:74.5pt;width:145.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Word.Document.8" ShapeID="_x0000_i1025" DrawAspect="Content" ObjectID="_1468075725" r:id="rId4">
            <o:LockedField>false</o:LockedField>
          </o:OLEObject>
        </w:object>
      </w:r>
    </w:p>
    <w:bookmarkEnd w:id="9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10" w:name="Q2SO0812355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color w:val="auto"/>
        </w:rPr>
        <w:t>荷蘭人、西班牙人先後占領臺灣南部與北部，並積極進行貿易及傳教事務。荷蘭與西班牙在臺灣傳布的各為何種宗教派別？　(A)基督教、天主教　(B)伊斯蘭教、天主教　(C)天主教、基督教　(D)基督教、伊斯蘭教。</w:t>
      </w:r>
    </w:p>
    <w:bookmarkEnd w:id="10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11" w:name="Q2SO0811216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每年元旦總統府會舉行升旗典禮，請問升旗時國旗最有可能飄向何方？　</w:t>
      </w:r>
      <w:r>
        <w:rPr>
          <w:rStyle w:val="6"/>
          <w:color w:val="auto"/>
        </w:rPr>
        <w:t>(A)</w:t>
      </w:r>
      <w:r>
        <w:rPr>
          <w:rStyle w:val="6"/>
          <w:rFonts w:hint="eastAsia"/>
          <w:color w:val="auto"/>
        </w:rPr>
        <w:t>西南方　</w:t>
      </w:r>
      <w:r>
        <w:rPr>
          <w:rStyle w:val="6"/>
          <w:color w:val="auto"/>
        </w:rPr>
        <w:t>(B)</w:t>
      </w:r>
      <w:r>
        <w:rPr>
          <w:rStyle w:val="6"/>
          <w:rFonts w:hint="eastAsia"/>
          <w:color w:val="auto"/>
        </w:rPr>
        <w:t>東南方　</w:t>
      </w:r>
      <w:r>
        <w:rPr>
          <w:rStyle w:val="6"/>
          <w:color w:val="auto"/>
        </w:rPr>
        <w:t>(C)</w:t>
      </w:r>
      <w:r>
        <w:rPr>
          <w:rStyle w:val="6"/>
          <w:rFonts w:hint="eastAsia"/>
          <w:color w:val="auto"/>
        </w:rPr>
        <w:t>東北方　</w:t>
      </w:r>
      <w:r>
        <w:rPr>
          <w:rStyle w:val="6"/>
          <w:color w:val="auto"/>
        </w:rPr>
        <w:t>(D)</w:t>
      </w:r>
      <w:r>
        <w:rPr>
          <w:rStyle w:val="6"/>
          <w:rFonts w:hint="eastAsia"/>
          <w:color w:val="auto"/>
        </w:rPr>
        <w:t>西北方。</w:t>
      </w:r>
    </w:p>
    <w:bookmarkEnd w:id="11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12" w:name="Q2SO0810101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連續假日時，四位同學在社群中分享各自出遊時的情況，請問何者的位置表達方式和其他三個人</w:t>
      </w:r>
      <w:r>
        <w:rPr>
          <w:rStyle w:val="6"/>
          <w:rFonts w:hint="eastAsia"/>
          <w:color w:val="auto"/>
          <w:u w:val="double"/>
        </w:rPr>
        <w:t>不同</w:t>
      </w:r>
      <w:r>
        <w:rPr>
          <w:rStyle w:val="6"/>
          <w:rFonts w:hint="eastAsia"/>
          <w:color w:val="auto"/>
        </w:rPr>
        <w:t>？　</w:t>
      </w:r>
      <w:r>
        <w:rPr>
          <w:rStyle w:val="6"/>
          <w:color w:val="auto"/>
        </w:rPr>
        <w:t>(A)</w:t>
      </w:r>
      <w:r>
        <w:rPr>
          <w:rStyle w:val="6"/>
          <w:rFonts w:hint="eastAsia"/>
          <w:color w:val="auto"/>
        </w:rPr>
        <w:t>家豪：我現在人在鹿野高臺熱氣球正前方打卡　</w:t>
      </w:r>
      <w:r>
        <w:rPr>
          <w:rStyle w:val="6"/>
          <w:color w:val="auto"/>
        </w:rPr>
        <w:t>(B)</w:t>
      </w:r>
      <w:r>
        <w:rPr>
          <w:rStyle w:val="6"/>
          <w:rFonts w:hint="eastAsia"/>
          <w:color w:val="auto"/>
        </w:rPr>
        <w:t>淑芬：我離故宮南院還有</w:t>
      </w:r>
      <w:r>
        <w:rPr>
          <w:rStyle w:val="6"/>
          <w:color w:val="auto"/>
        </w:rPr>
        <w:t>300</w:t>
      </w:r>
      <w:r>
        <w:rPr>
          <w:rStyle w:val="6"/>
          <w:rFonts w:hint="eastAsia"/>
          <w:color w:val="auto"/>
        </w:rPr>
        <w:t>公尺，等會可以去拍照留念　</w:t>
      </w:r>
      <w:r>
        <w:rPr>
          <w:rStyle w:val="6"/>
          <w:color w:val="auto"/>
        </w:rPr>
        <w:t>(C)</w:t>
      </w:r>
      <w:r>
        <w:rPr>
          <w:rStyle w:val="6"/>
          <w:rFonts w:hint="eastAsia"/>
          <w:color w:val="auto"/>
        </w:rPr>
        <w:t>承恩：我現在人在南投中興新村裡面參觀臺灣省政府　</w:t>
      </w:r>
      <w:r>
        <w:rPr>
          <w:rStyle w:val="6"/>
          <w:color w:val="auto"/>
        </w:rPr>
        <w:t>(D)</w:t>
      </w:r>
      <w:r>
        <w:rPr>
          <w:rStyle w:val="6"/>
          <w:rFonts w:hint="eastAsia"/>
          <w:color w:val="auto"/>
        </w:rPr>
        <w:t>詠晴：我人在華納威秀</w:t>
      </w:r>
      <w:r>
        <w:rPr>
          <w:rStyle w:val="6"/>
          <w:color w:val="auto"/>
        </w:rPr>
        <w:t>4DX</w:t>
      </w:r>
      <w:r>
        <w:rPr>
          <w:rStyle w:val="6"/>
          <w:rFonts w:hint="eastAsia"/>
          <w:color w:val="auto"/>
        </w:rPr>
        <w:t>影廳的</w:t>
      </w:r>
      <w:r>
        <w:rPr>
          <w:rStyle w:val="6"/>
          <w:color w:val="auto"/>
        </w:rPr>
        <w:t>A5</w:t>
      </w:r>
      <w:r>
        <w:rPr>
          <w:rStyle w:val="6"/>
          <w:rFonts w:hint="eastAsia"/>
          <w:color w:val="auto"/>
        </w:rPr>
        <w:t>座位上準備看電影。</w:t>
      </w:r>
    </w:p>
    <w:bookmarkEnd w:id="12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13" w:name="Q2SO0811673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下列臺灣主要的水庫中，哪兩者位於淡水河的流域內？</w:t>
      </w:r>
      <w:r>
        <w:rPr>
          <w:rStyle w:val="6"/>
          <w:color w:val="auto"/>
        </w:rPr>
        <w:t xml:space="preserve"> (</w:t>
      </w:r>
      <w:r>
        <w:rPr>
          <w:rStyle w:val="6"/>
          <w:rFonts w:hint="eastAsia"/>
          <w:color w:val="auto"/>
        </w:rPr>
        <w:t>甲</w:t>
      </w:r>
      <w:r>
        <w:rPr>
          <w:rStyle w:val="6"/>
          <w:color w:val="auto"/>
        </w:rPr>
        <w:t>)</w:t>
      </w:r>
      <w:r>
        <w:rPr>
          <w:rStyle w:val="6"/>
          <w:rFonts w:hint="eastAsia"/>
          <w:color w:val="auto"/>
        </w:rPr>
        <w:t>德基水庫</w:t>
      </w:r>
      <w:r>
        <w:rPr>
          <w:rStyle w:val="6"/>
          <w:color w:val="auto"/>
        </w:rPr>
        <w:t xml:space="preserve"> (</w:t>
      </w:r>
      <w:r>
        <w:rPr>
          <w:rStyle w:val="6"/>
          <w:rFonts w:hint="eastAsia"/>
          <w:color w:val="auto"/>
        </w:rPr>
        <w:t>乙</w:t>
      </w:r>
      <w:r>
        <w:rPr>
          <w:rStyle w:val="6"/>
          <w:color w:val="auto"/>
        </w:rPr>
        <w:t>)</w:t>
      </w:r>
      <w:r>
        <w:rPr>
          <w:rStyle w:val="6"/>
          <w:rFonts w:hint="eastAsia"/>
          <w:color w:val="auto"/>
        </w:rPr>
        <w:t>翡翠水庫</w:t>
      </w:r>
      <w:r>
        <w:rPr>
          <w:rStyle w:val="6"/>
          <w:color w:val="auto"/>
        </w:rPr>
        <w:t xml:space="preserve"> (</w:t>
      </w:r>
      <w:r>
        <w:rPr>
          <w:rStyle w:val="6"/>
          <w:rFonts w:hint="eastAsia"/>
          <w:color w:val="auto"/>
        </w:rPr>
        <w:t>丙</w:t>
      </w:r>
      <w:r>
        <w:rPr>
          <w:rStyle w:val="6"/>
          <w:color w:val="auto"/>
        </w:rPr>
        <w:t>)</w:t>
      </w:r>
      <w:r>
        <w:rPr>
          <w:rStyle w:val="6"/>
          <w:rFonts w:hint="eastAsia"/>
          <w:color w:val="auto"/>
        </w:rPr>
        <w:t>石門水庫</w:t>
      </w:r>
      <w:r>
        <w:rPr>
          <w:rStyle w:val="6"/>
          <w:color w:val="auto"/>
        </w:rPr>
        <w:t xml:space="preserve"> (</w:t>
      </w:r>
      <w:r>
        <w:rPr>
          <w:rStyle w:val="6"/>
          <w:rFonts w:hint="eastAsia"/>
          <w:color w:val="auto"/>
        </w:rPr>
        <w:t>丁</w:t>
      </w:r>
      <w:r>
        <w:rPr>
          <w:rStyle w:val="6"/>
          <w:color w:val="auto"/>
        </w:rPr>
        <w:t>)</w:t>
      </w:r>
      <w:r>
        <w:rPr>
          <w:rStyle w:val="6"/>
          <w:rFonts w:hint="eastAsia"/>
          <w:color w:val="auto"/>
        </w:rPr>
        <w:t>日月潭水庫　</w:t>
      </w:r>
      <w:r>
        <w:rPr>
          <w:rStyle w:val="6"/>
          <w:color w:val="auto"/>
        </w:rPr>
        <w:t>(A)</w:t>
      </w:r>
      <w:r>
        <w:rPr>
          <w:rStyle w:val="6"/>
          <w:rFonts w:hint="eastAsia"/>
          <w:color w:val="auto"/>
        </w:rPr>
        <w:t>甲丙　</w:t>
      </w:r>
      <w:r>
        <w:rPr>
          <w:rStyle w:val="6"/>
          <w:color w:val="auto"/>
        </w:rPr>
        <w:t>(B)</w:t>
      </w:r>
      <w:r>
        <w:rPr>
          <w:rStyle w:val="6"/>
          <w:rFonts w:hint="eastAsia"/>
          <w:color w:val="auto"/>
        </w:rPr>
        <w:t>甲丁　</w:t>
      </w:r>
      <w:r>
        <w:rPr>
          <w:rStyle w:val="6"/>
          <w:color w:val="auto"/>
        </w:rPr>
        <w:t>(C)</w:t>
      </w:r>
      <w:r>
        <w:rPr>
          <w:rStyle w:val="6"/>
          <w:rFonts w:hint="eastAsia"/>
          <w:color w:val="auto"/>
        </w:rPr>
        <w:t>乙丙　</w:t>
      </w:r>
      <w:r>
        <w:rPr>
          <w:rStyle w:val="6"/>
          <w:color w:val="auto"/>
        </w:rPr>
        <w:t>(D)</w:t>
      </w:r>
      <w:r>
        <w:rPr>
          <w:rStyle w:val="6"/>
          <w:rFonts w:hint="eastAsia"/>
          <w:color w:val="auto"/>
        </w:rPr>
        <w:t>丙丁。</w:t>
      </w:r>
    </w:p>
    <w:bookmarkEnd w:id="13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14" w:name="Q2SO0812119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color w:val="auto"/>
        </w:rPr>
        <w:t>荷蘭占領臺灣時，曾在哪裡建立商業市鎮？　(A)雞籠　(B)淡水　(C)大員　(D)赤崁。</w:t>
      </w:r>
    </w:p>
    <w:bookmarkEnd w:id="14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15" w:name="Q2SO0814254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下列關於霸凌的敘述，何者正確？　</w:t>
      </w:r>
      <w:r>
        <w:rPr>
          <w:rStyle w:val="6"/>
          <w:color w:val="auto"/>
        </w:rPr>
        <w:t>(A)</w:t>
      </w:r>
      <w:r>
        <w:rPr>
          <w:rStyle w:val="6"/>
          <w:rFonts w:hint="eastAsia"/>
          <w:color w:val="auto"/>
        </w:rPr>
        <w:t>言語上的謾罵也會構成霸凌行為　</w:t>
      </w:r>
      <w:r>
        <w:rPr>
          <w:rStyle w:val="6"/>
          <w:color w:val="auto"/>
        </w:rPr>
        <w:t>(B)</w:t>
      </w:r>
      <w:r>
        <w:rPr>
          <w:rStyle w:val="6"/>
          <w:rFonts w:hint="eastAsia"/>
          <w:color w:val="auto"/>
        </w:rPr>
        <w:t>只會發生在師生之間　</w:t>
      </w:r>
      <w:r>
        <w:rPr>
          <w:rStyle w:val="6"/>
          <w:color w:val="auto"/>
        </w:rPr>
        <w:t>(C)</w:t>
      </w:r>
      <w:r>
        <w:rPr>
          <w:rStyle w:val="6"/>
          <w:rFonts w:hint="eastAsia"/>
          <w:color w:val="auto"/>
        </w:rPr>
        <w:t>屬於偶發事件　</w:t>
      </w:r>
      <w:r>
        <w:rPr>
          <w:rStyle w:val="6"/>
          <w:color w:val="auto"/>
        </w:rPr>
        <w:t>(D)</w:t>
      </w:r>
      <w:r>
        <w:rPr>
          <w:rStyle w:val="6"/>
          <w:rFonts w:hint="eastAsia"/>
          <w:color w:val="auto"/>
        </w:rPr>
        <w:t>是開玩笑的行為，不會觸犯法律。</w:t>
      </w:r>
    </w:p>
    <w:bookmarkEnd w:id="15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16" w:name="Q2SO0812438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臺灣因為在東亞海域的位置極為重要，故在大航海時代，有三股勢力相繼來臺發展。有關於這三股勢力與臺灣原住民的互動，下列何者正確？　(A)葡萄牙對原住民相當友好，並協助臺灣原住民走向國際　(B)荷蘭以武力降服原住民，並以間接統治的方式統治原住民　(C)西班牙對原住民宣揚基督教，吸引許多信徒　(D)鄭氏政權與臺灣中部原住民大肚王發生衝突，最後被原住民消滅。</w:t>
      </w:r>
    </w:p>
    <w:bookmarkEnd w:id="16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17" w:name="Q2SO0814041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國小親職日的座談會上，智華對班導師說：「如果我的孩子有錯，還請老師多管教，要罵要打都沒關係。」班導師回應：「老師無權體罰學生，只有家長才有適當體罰孩子的權力。」家長與教師管教孩子的權力為何有此差別？　</w:t>
      </w:r>
      <w:r>
        <w:rPr>
          <w:rStyle w:val="6"/>
          <w:color w:val="auto"/>
        </w:rPr>
        <w:t>(A)</w:t>
      </w:r>
      <w:r>
        <w:rPr>
          <w:rStyle w:val="6"/>
          <w:rFonts w:hint="eastAsia"/>
          <w:color w:val="auto"/>
        </w:rPr>
        <w:t>主管機關並未授予教師教導學生的權力　</w:t>
      </w:r>
      <w:r>
        <w:rPr>
          <w:rStyle w:val="6"/>
          <w:color w:val="auto"/>
        </w:rPr>
        <w:t>(B)</w:t>
      </w:r>
      <w:r>
        <w:rPr>
          <w:rStyle w:val="6"/>
          <w:rFonts w:hint="eastAsia"/>
          <w:color w:val="auto"/>
        </w:rPr>
        <w:t>主管機關授權父母可以任意體罰子女　</w:t>
      </w:r>
      <w:r>
        <w:rPr>
          <w:rStyle w:val="6"/>
          <w:color w:val="auto"/>
        </w:rPr>
        <w:t>(C)</w:t>
      </w:r>
      <w:r>
        <w:rPr>
          <w:rStyle w:val="6"/>
          <w:rFonts w:hint="eastAsia"/>
          <w:color w:val="auto"/>
        </w:rPr>
        <w:t>親權是《民法》賦予父母的專屬權力　</w:t>
      </w:r>
      <w:r>
        <w:rPr>
          <w:rStyle w:val="6"/>
          <w:color w:val="auto"/>
        </w:rPr>
        <w:t>(D)</w:t>
      </w:r>
      <w:r>
        <w:rPr>
          <w:rStyle w:val="6"/>
          <w:rFonts w:hint="eastAsia"/>
          <w:color w:val="auto"/>
        </w:rPr>
        <w:t>《家庭暴力防治法》認定父母對子女的適度體罰不構成家暴。</w:t>
      </w:r>
    </w:p>
    <w:bookmarkEnd w:id="17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18" w:name="Q2SO0811380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小花在澎湖旅遊期間，挑選了幾種澎湖常見的代表性植物，並上網搜尋這些植物的介紹，做成附表。請問：下列有關澎湖群島地區氣候的敘述何者</w:t>
      </w:r>
      <w:r>
        <w:rPr>
          <w:rStyle w:val="6"/>
          <w:rFonts w:hint="eastAsia"/>
          <w:color w:val="auto"/>
          <w:u w:val="double"/>
        </w:rPr>
        <w:t>錯誤</w:t>
      </w:r>
      <w:r>
        <w:rPr>
          <w:rStyle w:val="6"/>
          <w:rFonts w:hint="eastAsia"/>
          <w:color w:val="auto"/>
        </w:rPr>
        <w:t>？　</w:t>
      </w:r>
      <w:r>
        <w:rPr>
          <w:rStyle w:val="6"/>
          <w:color w:val="auto"/>
        </w:rPr>
        <w:br w:type="textWrapping"/>
      </w:r>
      <w:r>
        <w:rPr>
          <w:rStyle w:val="6"/>
          <w:color w:val="auto"/>
        </w:rPr>
        <w:t>(A)</w:t>
      </w:r>
      <w:r>
        <w:rPr>
          <w:rStyle w:val="6"/>
          <w:rFonts w:hint="eastAsia"/>
          <w:color w:val="auto"/>
        </w:rPr>
        <w:t>這三種植物為耐旱植物，推測澎湖群島降水量較少</w:t>
      </w:r>
      <w:r>
        <w:rPr>
          <w:rStyle w:val="6"/>
          <w:color w:val="auto"/>
        </w:rPr>
        <w:br w:type="textWrapping"/>
      </w:r>
      <w:r>
        <w:rPr>
          <w:rStyle w:val="6"/>
          <w:color w:val="auto"/>
        </w:rPr>
        <w:t>(B)</w:t>
      </w:r>
      <w:r>
        <w:rPr>
          <w:rStyle w:val="6"/>
          <w:rFonts w:hint="eastAsia"/>
          <w:color w:val="auto"/>
        </w:rPr>
        <w:t>由於澎湖群島風勢強勁，較適合深根性植物的生長</w:t>
      </w:r>
      <w:r>
        <w:rPr>
          <w:rStyle w:val="6"/>
          <w:color w:val="auto"/>
        </w:rPr>
        <w:br w:type="textWrapping"/>
      </w:r>
      <w:r>
        <w:rPr>
          <w:rStyle w:val="6"/>
          <w:color w:val="auto"/>
        </w:rPr>
        <w:t>(C)</w:t>
      </w:r>
      <w:r>
        <w:rPr>
          <w:rStyle w:val="6"/>
          <w:rFonts w:hint="eastAsia"/>
          <w:color w:val="auto"/>
        </w:rPr>
        <w:t>澎湖群島四面環海，受海洋調節故氣候較溫和溼潤</w:t>
      </w:r>
      <w:r>
        <w:rPr>
          <w:rStyle w:val="6"/>
          <w:color w:val="auto"/>
        </w:rPr>
        <w:br w:type="textWrapping"/>
      </w:r>
      <w:r>
        <w:rPr>
          <w:rStyle w:val="6"/>
          <w:color w:val="auto"/>
        </w:rPr>
        <w:t>(D)</w:t>
      </w:r>
      <w:r>
        <w:rPr>
          <w:rStyle w:val="6"/>
          <w:rFonts w:hint="eastAsia"/>
          <w:color w:val="auto"/>
        </w:rPr>
        <w:t>澎湖群島地形平坦造成冬季缺乏地形雨，降水量少。</w:t>
      </w:r>
      <w:r>
        <w:rPr>
          <w:rStyle w:val="6"/>
          <w:color w:val="auto"/>
        </w:rPr>
        <w:br w:type="textWrapping"/>
      </w:r>
      <w:r>
        <w:rPr>
          <w:rStyle w:val="6"/>
          <w:color w:val="auto"/>
        </w:rPr>
        <w:object>
          <v:shape id="_x0000_i1026" o:spt="75" type="#_x0000_t75" style="height:110pt;width:174.5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Word.Document.8" ShapeID="_x0000_i1026" DrawAspect="Content" ObjectID="_1468075726" r:id="rId6">
            <o:LockedField>false</o:LockedField>
          </o:OLEObject>
        </w:object>
      </w:r>
    </w:p>
    <w:bookmarkEnd w:id="18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19" w:name="Q2SO0814275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新聞報導：某女校生爭取短褲權和鞋襪自由！站在人權保障的立場，關於學生爭取服儀自主的行為，下列敘述何者</w:t>
      </w:r>
      <w:r>
        <w:rPr>
          <w:rStyle w:val="6"/>
          <w:rFonts w:hint="eastAsia"/>
          <w:color w:val="auto"/>
          <w:u w:val="double"/>
        </w:rPr>
        <w:t>錯誤</w:t>
      </w:r>
      <w:r>
        <w:rPr>
          <w:rStyle w:val="6"/>
          <w:rFonts w:hint="eastAsia"/>
          <w:color w:val="auto"/>
        </w:rPr>
        <w:t>？</w:t>
      </w:r>
      <w:r>
        <w:rPr>
          <w:rStyle w:val="6"/>
          <w:color w:val="auto"/>
        </w:rPr>
        <w:t>　(A)</w:t>
      </w:r>
      <w:r>
        <w:rPr>
          <w:rStyle w:val="6"/>
          <w:rFonts w:hint="eastAsia"/>
          <w:color w:val="auto"/>
        </w:rPr>
        <w:t>《憲法》規定人民有受教育的權利，因此所有為了學習而做的行為都應被允許</w:t>
      </w:r>
      <w:r>
        <w:rPr>
          <w:rStyle w:val="6"/>
          <w:color w:val="auto"/>
        </w:rPr>
        <w:t>　(B)</w:t>
      </w:r>
      <w:r>
        <w:rPr>
          <w:rStyle w:val="6"/>
          <w:rFonts w:hint="eastAsia"/>
          <w:color w:val="auto"/>
        </w:rPr>
        <w:t>服儀和身體自主權有關，學生有權要求學校在規範時，考量性別平等，例如：不得強迫女生穿裙裝</w:t>
      </w:r>
      <w:r>
        <w:rPr>
          <w:rStyle w:val="6"/>
          <w:color w:val="auto"/>
        </w:rPr>
        <w:t>　(C)</w:t>
      </w:r>
      <w:r>
        <w:rPr>
          <w:rStyle w:val="6"/>
          <w:rFonts w:hint="eastAsia"/>
          <w:color w:val="auto"/>
        </w:rPr>
        <w:t>學生在爭取權益時，應該理性討論，統合各方意見，形成共識</w:t>
      </w:r>
      <w:r>
        <w:rPr>
          <w:rStyle w:val="6"/>
          <w:color w:val="auto"/>
        </w:rPr>
        <w:t>　(D)</w:t>
      </w:r>
      <w:r>
        <w:rPr>
          <w:rStyle w:val="6"/>
          <w:rFonts w:hint="eastAsia"/>
          <w:color w:val="auto"/>
        </w:rPr>
        <w:t>校方面對學生權利訴求時，應予尊重，協助學生養成健全人格。</w:t>
      </w:r>
    </w:p>
    <w:bookmarkEnd w:id="19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20" w:name="Q2SO0810438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臺北飛往東京、首爾、上海、香港、新加坡等亞太地區主要都市，平均飛行時間僅需2.55小時，從高雄港到東京、上海、香港、新加坡等亞太地區主要港口，平均航行時間約為53小時，如附圖所示。請問：上文說明臺灣何種地理特徵？</w:t>
      </w:r>
      <w:r>
        <w:rPr>
          <w:rStyle w:val="6"/>
          <w:color w:val="auto"/>
        </w:rPr>
        <w:t>　(A)</w:t>
      </w:r>
      <w:r>
        <w:rPr>
          <w:rStyle w:val="6"/>
          <w:rFonts w:hint="eastAsia"/>
          <w:color w:val="auto"/>
        </w:rPr>
        <w:t>臺灣海空交通航點遍及亞太地區　(B)臺灣亟需與鄰國維持友好的關係</w:t>
      </w:r>
      <w:r>
        <w:rPr>
          <w:rStyle w:val="6"/>
          <w:color w:val="auto"/>
        </w:rPr>
        <w:t>　(C)</w:t>
      </w:r>
      <w:r>
        <w:rPr>
          <w:rStyle w:val="6"/>
          <w:rFonts w:hint="eastAsia"/>
          <w:color w:val="auto"/>
        </w:rPr>
        <w:t>臺灣居於亞太地區海空交通樞紐位置　(D)臺灣透過貿易連結亞太地區主要都市。</w:t>
      </w:r>
      <w:r>
        <w:rPr>
          <w:rStyle w:val="6"/>
          <w:color w:val="auto"/>
        </w:rPr>
        <w:br w:type="textWrapping"/>
      </w:r>
      <w:r>
        <w:rPr>
          <w:rStyle w:val="6"/>
          <w:color w:val="auto"/>
        </w:rPr>
        <w:drawing>
          <wp:inline distT="0" distB="0" distL="0" distR="0">
            <wp:extent cx="2438400" cy="1390650"/>
            <wp:effectExtent l="0" t="0" r="0" b="0"/>
            <wp:docPr id="6" name="圖片 6" descr="1-2-9-臺灣到亞 太地區主要城市的空運及海運航線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圖片 6" descr="1-2-9-臺灣到亞 太地區主要城市的空運及海運航線圖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0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21" w:name="Q2SO0814305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班會在討論事項時，大多會進行投票表決。下列對表決的敘述，何者正確？　</w:t>
      </w:r>
      <w:r>
        <w:rPr>
          <w:rStyle w:val="6"/>
          <w:color w:val="auto"/>
        </w:rPr>
        <w:t>(A)</w:t>
      </w:r>
      <w:r>
        <w:rPr>
          <w:rStyle w:val="6"/>
          <w:rFonts w:hint="eastAsia"/>
          <w:color w:val="auto"/>
        </w:rPr>
        <w:t>對於表決結果不服時，可要求重新表決　</w:t>
      </w:r>
      <w:r>
        <w:rPr>
          <w:rStyle w:val="6"/>
          <w:color w:val="auto"/>
        </w:rPr>
        <w:t>(B)</w:t>
      </w:r>
      <w:r>
        <w:rPr>
          <w:rStyle w:val="6"/>
          <w:rFonts w:hint="eastAsia"/>
          <w:color w:val="auto"/>
        </w:rPr>
        <w:t>投票僅是參考用，不具有任何效力　</w:t>
      </w:r>
      <w:r>
        <w:rPr>
          <w:rStyle w:val="6"/>
          <w:color w:val="auto"/>
        </w:rPr>
        <w:t>(C)</w:t>
      </w:r>
      <w:r>
        <w:rPr>
          <w:rStyle w:val="6"/>
          <w:rFonts w:hint="eastAsia"/>
          <w:color w:val="auto"/>
        </w:rPr>
        <w:t>少數服從多數，多數尊重少數　</w:t>
      </w:r>
      <w:r>
        <w:rPr>
          <w:rStyle w:val="6"/>
          <w:color w:val="auto"/>
        </w:rPr>
        <w:t>(D)</w:t>
      </w:r>
      <w:r>
        <w:rPr>
          <w:rStyle w:val="6"/>
          <w:rFonts w:hint="eastAsia"/>
          <w:color w:val="auto"/>
        </w:rPr>
        <w:t>票數相同時，由導師決定結果。</w:t>
      </w:r>
    </w:p>
    <w:bookmarkEnd w:id="21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22" w:name="Q2SO0813642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以下是維揚觀賞一部紀錄片的前言</w:t>
      </w:r>
      <w:r>
        <w:rPr>
          <w:rStyle w:val="6"/>
          <w:color w:val="auto"/>
          <w:w w:val="200"/>
        </w:rPr>
        <w:t>—</w:t>
      </w:r>
      <w:r>
        <w:rPr>
          <w:rStyle w:val="6"/>
          <w:color w:val="auto"/>
        </w:rPr>
        <w:br w:type="textWrapping"/>
      </w:r>
      <w:r>
        <w:rPr>
          <w:rStyle w:val="6"/>
          <w:color w:val="auto"/>
        </w:rPr>
        <w:object>
          <v:shape id="_x0000_i1027" o:spt="75" type="#_x0000_t75" style="height:89.5pt;width:184.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Word.Document.8" ShapeID="_x0000_i1027" DrawAspect="Content" ObjectID="_1468075727" r:id="rId9">
            <o:LockedField>false</o:LockedField>
          </o:OLEObject>
        </w:object>
      </w:r>
      <w:r>
        <w:rPr>
          <w:rStyle w:val="6"/>
          <w:color w:val="auto"/>
        </w:rPr>
        <w:br w:type="textWrapping"/>
      </w:r>
      <w:r>
        <w:rPr>
          <w:rStyle w:val="6"/>
          <w:rFonts w:hint="eastAsia"/>
          <w:color w:val="auto"/>
        </w:rPr>
        <w:t>根據內容判斷，這部影片最可能以下列何者為片名？　</w:t>
      </w:r>
      <w:r>
        <w:rPr>
          <w:rStyle w:val="6"/>
          <w:color w:val="auto"/>
        </w:rPr>
        <w:t>(A)</w:t>
      </w:r>
      <w:r>
        <w:rPr>
          <w:rStyle w:val="6"/>
          <w:rFonts w:hint="eastAsia"/>
          <w:color w:val="auto"/>
        </w:rPr>
        <w:t>我的家庭　</w:t>
      </w:r>
      <w:r>
        <w:rPr>
          <w:rStyle w:val="6"/>
          <w:color w:val="auto"/>
        </w:rPr>
        <w:t>(B)</w:t>
      </w:r>
      <w:r>
        <w:rPr>
          <w:rStyle w:val="6"/>
          <w:rFonts w:hint="eastAsia"/>
          <w:color w:val="auto"/>
        </w:rPr>
        <w:t>臺灣只有一個　</w:t>
      </w:r>
      <w:r>
        <w:rPr>
          <w:rStyle w:val="6"/>
          <w:color w:val="auto"/>
        </w:rPr>
        <w:t>(C)</w:t>
      </w:r>
      <w:r>
        <w:rPr>
          <w:rStyle w:val="6"/>
          <w:rFonts w:hint="eastAsia"/>
          <w:color w:val="auto"/>
        </w:rPr>
        <w:t>學校是個小社會　</w:t>
      </w:r>
      <w:r>
        <w:rPr>
          <w:rStyle w:val="6"/>
          <w:color w:val="auto"/>
        </w:rPr>
        <w:t>(D)</w:t>
      </w:r>
      <w:r>
        <w:rPr>
          <w:rStyle w:val="6"/>
          <w:rFonts w:hint="eastAsia"/>
          <w:color w:val="auto"/>
        </w:rPr>
        <w:t>鄉里事，大家事。</w:t>
      </w:r>
    </w:p>
    <w:bookmarkEnd w:id="22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23" w:name="Q2SO0811563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某古書記載：「……</w:t>
      </w:r>
      <w:r>
        <w:rPr>
          <w:rStyle w:val="6"/>
          <w:color w:val="auto"/>
        </w:rPr>
        <w:t>為縣治往郡必由之路。舊時冬春架竹為之，上覆以土；夏秋水漲漂去，設渡以濟行人。</w:t>
      </w:r>
      <w:r>
        <w:rPr>
          <w:rStyle w:val="6"/>
          <w:rFonts w:hint="eastAsia"/>
          <w:color w:val="auto"/>
        </w:rPr>
        <w:t>」此情形說明臺灣何種河川特徵？</w:t>
      </w:r>
      <w:r>
        <w:rPr>
          <w:rStyle w:val="6"/>
          <w:color w:val="auto"/>
        </w:rPr>
        <w:t>　(A)</w:t>
      </w:r>
      <w:r>
        <w:rPr>
          <w:rStyle w:val="6"/>
          <w:rFonts w:hint="eastAsia"/>
          <w:color w:val="auto"/>
        </w:rPr>
        <w:t>主要河川東西分流　(B)乾雨季流量變化大　(C)河川的輸砂量較高　(D)河川極具航運價值。</w:t>
      </w:r>
    </w:p>
    <w:bookmarkEnd w:id="23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24" w:name="Q2SO0810322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老師請同學介紹臺灣的相對位置，下列哪一位同學的敘述</w:t>
      </w:r>
      <w:r>
        <w:rPr>
          <w:rStyle w:val="6"/>
          <w:rFonts w:hint="eastAsia"/>
          <w:color w:val="auto"/>
          <w:u w:val="double"/>
        </w:rPr>
        <w:t>錯誤</w:t>
      </w:r>
      <w:r>
        <w:rPr>
          <w:rStyle w:val="6"/>
          <w:rFonts w:hint="eastAsia"/>
          <w:color w:val="auto"/>
        </w:rPr>
        <w:t>？　</w:t>
      </w:r>
      <w:r>
        <w:rPr>
          <w:rStyle w:val="6"/>
          <w:color w:val="auto"/>
        </w:rPr>
        <w:t>(A)</w:t>
      </w:r>
      <w:r>
        <w:rPr>
          <w:rStyle w:val="6"/>
          <w:rFonts w:hint="eastAsia"/>
          <w:color w:val="auto"/>
        </w:rPr>
        <w:t>小慧：「臺灣位於東經</w:t>
      </w:r>
      <w:r>
        <w:rPr>
          <w:rStyle w:val="6"/>
          <w:color w:val="auto"/>
        </w:rPr>
        <w:t>120</w:t>
      </w:r>
      <w:r>
        <w:rPr>
          <w:rStyle w:val="6"/>
          <w:rFonts w:hint="eastAsia"/>
          <w:color w:val="auto"/>
        </w:rPr>
        <w:t>～</w:t>
      </w:r>
      <w:r>
        <w:rPr>
          <w:rStyle w:val="6"/>
          <w:color w:val="auto"/>
        </w:rPr>
        <w:t>122</w:t>
      </w:r>
      <w:r>
        <w:rPr>
          <w:rStyle w:val="6"/>
          <w:rFonts w:hint="eastAsia"/>
          <w:color w:val="auto"/>
        </w:rPr>
        <w:t>度、北緯</w:t>
      </w:r>
      <w:r>
        <w:rPr>
          <w:rStyle w:val="6"/>
          <w:color w:val="auto"/>
        </w:rPr>
        <w:t>22</w:t>
      </w:r>
      <w:r>
        <w:rPr>
          <w:rStyle w:val="6"/>
          <w:rFonts w:hint="eastAsia"/>
          <w:color w:val="auto"/>
        </w:rPr>
        <w:t>～</w:t>
      </w:r>
      <w:r>
        <w:rPr>
          <w:rStyle w:val="6"/>
          <w:color w:val="auto"/>
        </w:rPr>
        <w:t>25</w:t>
      </w:r>
      <w:r>
        <w:rPr>
          <w:rStyle w:val="6"/>
          <w:rFonts w:hint="eastAsia"/>
          <w:color w:val="auto"/>
        </w:rPr>
        <w:t>度」　</w:t>
      </w:r>
      <w:r>
        <w:rPr>
          <w:rStyle w:val="6"/>
          <w:color w:val="auto"/>
        </w:rPr>
        <w:t>(B)</w:t>
      </w:r>
      <w:r>
        <w:rPr>
          <w:rStyle w:val="6"/>
          <w:rFonts w:hint="eastAsia"/>
          <w:color w:val="auto"/>
        </w:rPr>
        <w:t>晶晶：「臺灣位在菲律賓北方」　</w:t>
      </w:r>
      <w:r>
        <w:rPr>
          <w:rStyle w:val="6"/>
          <w:color w:val="auto"/>
        </w:rPr>
        <w:t>(C)</w:t>
      </w:r>
      <w:r>
        <w:rPr>
          <w:rStyle w:val="6"/>
          <w:rFonts w:hint="eastAsia"/>
          <w:color w:val="auto"/>
        </w:rPr>
        <w:t>小靜：「臺灣位於亞洲大陸的東南方」　</w:t>
      </w:r>
      <w:r>
        <w:rPr>
          <w:rStyle w:val="6"/>
          <w:color w:val="auto"/>
        </w:rPr>
        <w:t>(D)</w:t>
      </w:r>
      <w:r>
        <w:rPr>
          <w:rStyle w:val="6"/>
          <w:rFonts w:hint="eastAsia"/>
          <w:color w:val="auto"/>
        </w:rPr>
        <w:t>華華：「臺灣位在日本的西南方」。</w:t>
      </w:r>
    </w:p>
    <w:bookmarkEnd w:id="24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25" w:name="Q2SO0811213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郁永河曾經於清康熙年間前來臺灣開採硫磺，之後將其在臺紀事寫成《裨海紀遊》。下列節錄自該書部分內容：「農曆四月自臺南出發，一路沿著西岸北行：十三日，渡大溪，過沙轆社，至牛罵社，社屋隘甚，值雨過，殊溼。……十四日，陰霾，大雨，不得行。……十五日、十六日皆雨，前溪新水方怒，不敢進。……十八日，又大雨……。二十七日，自南嵌越小嶺……，至八里分社，有江水為阻，即淡水也。」請問：郁永河於農曆四月</w:t>
      </w:r>
      <w:r>
        <w:rPr>
          <w:rStyle w:val="6"/>
          <w:color w:val="auto"/>
        </w:rPr>
        <w:t>(</w:t>
      </w:r>
      <w:r>
        <w:rPr>
          <w:rStyle w:val="6"/>
          <w:rFonts w:hint="eastAsia"/>
          <w:color w:val="auto"/>
        </w:rPr>
        <w:t>約國曆五月</w:t>
      </w:r>
      <w:r>
        <w:rPr>
          <w:rStyle w:val="6"/>
          <w:color w:val="auto"/>
        </w:rPr>
        <w:t>)</w:t>
      </w:r>
      <w:r>
        <w:rPr>
          <w:rStyle w:val="6"/>
          <w:rFonts w:hint="eastAsia"/>
          <w:color w:val="auto"/>
        </w:rPr>
        <w:t>期間接連遇到降雨，導致行程延後，依上文所描述的降水特性與日期紀錄判斷，郁永河所遇到降水應屬於何種類型？　</w:t>
      </w:r>
      <w:r>
        <w:rPr>
          <w:rStyle w:val="6"/>
          <w:color w:val="auto"/>
        </w:rPr>
        <w:t>(A)</w:t>
      </w:r>
      <w:r>
        <w:rPr>
          <w:rStyle w:val="6"/>
          <w:rFonts w:hint="eastAsia"/>
          <w:color w:val="auto"/>
        </w:rPr>
        <w:t>對流雨　</w:t>
      </w:r>
      <w:r>
        <w:rPr>
          <w:rStyle w:val="6"/>
          <w:color w:val="auto"/>
        </w:rPr>
        <w:t>(B)</w:t>
      </w:r>
      <w:r>
        <w:rPr>
          <w:rStyle w:val="6"/>
          <w:rFonts w:hint="eastAsia"/>
          <w:color w:val="auto"/>
        </w:rPr>
        <w:t>鋒面雨　</w:t>
      </w:r>
      <w:r>
        <w:rPr>
          <w:rStyle w:val="6"/>
          <w:color w:val="auto"/>
        </w:rPr>
        <w:t>(C)</w:t>
      </w:r>
      <w:r>
        <w:rPr>
          <w:rStyle w:val="6"/>
          <w:rFonts w:hint="eastAsia"/>
          <w:color w:val="auto"/>
        </w:rPr>
        <w:t>地形雨　</w:t>
      </w:r>
      <w:r>
        <w:rPr>
          <w:rStyle w:val="6"/>
          <w:color w:val="auto"/>
        </w:rPr>
        <w:t>(D)</w:t>
      </w:r>
      <w:r>
        <w:rPr>
          <w:rStyle w:val="6"/>
          <w:rFonts w:hint="eastAsia"/>
          <w:color w:val="auto"/>
        </w:rPr>
        <w:t>颱風雨。</w:t>
      </w:r>
    </w:p>
    <w:bookmarkEnd w:id="25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26" w:name="Q2SO0812366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color w:val="auto"/>
        </w:rPr>
        <w:t>荷蘭治臺時期，在臺灣的荷蘭統治當局會將刻有荷蘭聯合東印度公司標幟的藤杖，授予原住民部落中有地位的人士，這些人每年集會一次，在會中宣誓效忠荷蘭，並報告各轄區內的情形。請問：上述「有地位的人士」應是指下列何者？　(A)長老　(B)傳教士　(C)巫師　(D)漢人通事。</w:t>
      </w:r>
    </w:p>
    <w:bookmarkEnd w:id="26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27" w:name="Q2SO0814047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田美的媽媽再婚以後，繼父經常毆打田美與媽媽，田美與媽媽為了不讓自己受到傷害，可以向下列何者聲請保護令？　</w:t>
      </w:r>
      <w:r>
        <w:rPr>
          <w:rStyle w:val="6"/>
          <w:color w:val="auto"/>
        </w:rPr>
        <w:t>(A)</w:t>
      </w:r>
      <w:r>
        <w:rPr>
          <w:rStyle w:val="6"/>
          <w:rFonts w:hint="eastAsia"/>
          <w:color w:val="auto"/>
        </w:rPr>
        <w:t>里長　</w:t>
      </w:r>
      <w:r>
        <w:rPr>
          <w:rStyle w:val="6"/>
          <w:color w:val="auto"/>
        </w:rPr>
        <w:t>(B)</w:t>
      </w:r>
      <w:r>
        <w:rPr>
          <w:rStyle w:val="6"/>
          <w:rFonts w:hint="eastAsia"/>
          <w:color w:val="auto"/>
        </w:rPr>
        <w:t>市長　</w:t>
      </w:r>
      <w:r>
        <w:rPr>
          <w:rStyle w:val="6"/>
          <w:color w:val="auto"/>
        </w:rPr>
        <w:t>(C)</w:t>
      </w:r>
      <w:r>
        <w:rPr>
          <w:rStyle w:val="6"/>
          <w:rFonts w:hint="eastAsia"/>
          <w:color w:val="auto"/>
        </w:rPr>
        <w:t>地方法院　</w:t>
      </w:r>
      <w:r>
        <w:rPr>
          <w:rStyle w:val="6"/>
          <w:color w:val="auto"/>
        </w:rPr>
        <w:t>(D)</w:t>
      </w:r>
      <w:r>
        <w:rPr>
          <w:rStyle w:val="6"/>
          <w:rFonts w:hint="eastAsia"/>
          <w:color w:val="auto"/>
        </w:rPr>
        <w:t>立法院。</w:t>
      </w:r>
    </w:p>
    <w:bookmarkEnd w:id="27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28" w:name="Q2SO0813942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當我們遭遇病痛或挫折時，家庭可以發揮下列哪種功能，使我們得到慰藉與鼓勵？　</w:t>
      </w:r>
      <w:r>
        <w:rPr>
          <w:rStyle w:val="6"/>
          <w:color w:val="auto"/>
        </w:rPr>
        <w:t>(A)</w:t>
      </w:r>
      <w:r>
        <w:rPr>
          <w:rStyle w:val="6"/>
          <w:rFonts w:hint="eastAsia"/>
          <w:color w:val="auto"/>
        </w:rPr>
        <w:t>生育　</w:t>
      </w:r>
      <w:r>
        <w:rPr>
          <w:rStyle w:val="6"/>
          <w:color w:val="auto"/>
        </w:rPr>
        <w:t>(B)</w:t>
      </w:r>
      <w:r>
        <w:rPr>
          <w:rStyle w:val="6"/>
          <w:rFonts w:hint="eastAsia"/>
          <w:color w:val="auto"/>
        </w:rPr>
        <w:t>經濟　</w:t>
      </w:r>
      <w:r>
        <w:rPr>
          <w:rStyle w:val="6"/>
          <w:color w:val="auto"/>
        </w:rPr>
        <w:t>(C)</w:t>
      </w:r>
      <w:r>
        <w:rPr>
          <w:rStyle w:val="6"/>
          <w:rFonts w:hint="eastAsia"/>
          <w:color w:val="auto"/>
        </w:rPr>
        <w:t>教育　</w:t>
      </w:r>
      <w:r>
        <w:rPr>
          <w:rStyle w:val="6"/>
          <w:color w:val="auto"/>
        </w:rPr>
        <w:t>(D)</w:t>
      </w:r>
      <w:r>
        <w:rPr>
          <w:rStyle w:val="6"/>
          <w:rFonts w:hint="eastAsia"/>
          <w:color w:val="auto"/>
        </w:rPr>
        <w:t>保護與照顧。</w:t>
      </w:r>
    </w:p>
    <w:bookmarkEnd w:id="28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29" w:name="Q2SO0813247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color w:val="auto"/>
        </w:rPr>
        <w:t>根據記載，雍正年間，有平埔族接受政府「賜姓改名」，使用漢式的姓名，族譜亦隨著所得的漢姓而溯源到漢人的「祖先」。然而接受「賜姓改名」對平埔族群的婚嫁繼承等習俗造成很大的衝擊，政府往往將整個社都賜與同樣的姓氏，但漢人社會卻有「同姓不婚」的習俗，如此一來同社的男女不得通婚，必須在「社」之外尋求婚配對象，於是在不斷與異族通婚的過程當中，平埔族的血統也漸漸被稀釋，原本的平埔族社會結構逐漸瓦解。請問：對於以上短文的解說，下列何者正確？　(A)平埔族群在清帝國時期被分類為「生番」　(B)所謂的「社」是漢人對於原住民「城市」的稱呼　(C)和平埔族群通婚的異族中，以「漢人」人數最多　(D)清廷推行漢化政策，所以現在的平埔族群已經消失。</w:t>
      </w:r>
    </w:p>
    <w:bookmarkEnd w:id="29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30" w:name="Q2SO0810949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蘇花公路為世界著名的景觀公路，北起宜蘭縣蘇澳鎮，南迄花蓮縣花蓮市。請問：在蘇花公路上最常看見的是下列哪一種海岸地形？</w:t>
      </w:r>
      <w:r>
        <w:rPr>
          <w:rStyle w:val="6"/>
          <w:color w:val="auto"/>
        </w:rPr>
        <w:br w:type="textWrapping"/>
      </w:r>
      <w:r>
        <w:rPr>
          <w:rStyle w:val="6"/>
          <w:color w:val="auto"/>
        </w:rPr>
        <w:t>(A)</w:t>
      </w:r>
      <w:r>
        <w:rPr>
          <w:rStyle w:val="6"/>
          <w:color w:val="auto"/>
        </w:rPr>
        <w:drawing>
          <wp:inline distT="0" distB="0" distL="0" distR="0">
            <wp:extent cx="1257300" cy="984250"/>
            <wp:effectExtent l="0" t="0" r="0" b="6350"/>
            <wp:docPr id="5" name="圖片 5" descr="16-不同海岸景觀示意圖 - 複製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5" descr="16-不同海岸景觀示意圖 - 複製 (2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1" r="219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6"/>
          <w:rFonts w:hint="eastAsia"/>
          <w:color w:val="auto"/>
        </w:rPr>
        <w:t>　</w:t>
      </w:r>
      <w:r>
        <w:rPr>
          <w:rStyle w:val="6"/>
          <w:color w:val="auto"/>
        </w:rPr>
        <w:t>(B)</w:t>
      </w:r>
      <w:r>
        <w:rPr>
          <w:rStyle w:val="6"/>
          <w:color w:val="auto"/>
        </w:rPr>
        <w:drawing>
          <wp:inline distT="0" distB="0" distL="0" distR="0">
            <wp:extent cx="1257300" cy="914400"/>
            <wp:effectExtent l="0" t="0" r="0" b="0"/>
            <wp:docPr id="4" name="圖片 4" descr="19-斷層海岸景觀示意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 descr="19-斷層海岸景觀示意圖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6" t="1692" r="4172" b="142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6"/>
          <w:color w:val="auto"/>
        </w:rPr>
        <w:br w:type="textWrapping"/>
      </w:r>
      <w:r>
        <w:rPr>
          <w:rStyle w:val="6"/>
          <w:color w:val="auto"/>
        </w:rPr>
        <w:t>(C)</w:t>
      </w:r>
      <w:r>
        <w:rPr>
          <w:rStyle w:val="6"/>
          <w:color w:val="auto"/>
        </w:rPr>
        <w:drawing>
          <wp:inline distT="0" distB="0" distL="0" distR="0">
            <wp:extent cx="1257300" cy="965200"/>
            <wp:effectExtent l="0" t="0" r="0" b="6350"/>
            <wp:docPr id="3" name="圖片 3" descr="16-不同海岸景觀示意圖 - 複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 descr="16-不同海岸景觀示意圖 - 複製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3" t="1530" r="998" b="229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6"/>
          <w:rFonts w:hint="eastAsia"/>
          <w:color w:val="auto"/>
        </w:rPr>
        <w:t>　</w:t>
      </w:r>
      <w:r>
        <w:rPr>
          <w:rStyle w:val="6"/>
          <w:color w:val="auto"/>
        </w:rPr>
        <w:t>(D)</w:t>
      </w:r>
      <w:r>
        <w:rPr>
          <w:rStyle w:val="6"/>
          <w:color w:val="auto"/>
        </w:rPr>
        <w:drawing>
          <wp:inline distT="0" distB="0" distL="0" distR="0">
            <wp:extent cx="1257300" cy="965200"/>
            <wp:effectExtent l="0" t="0" r="0" b="6350"/>
            <wp:docPr id="2" name="圖片 2" descr="16-不同海岸景觀示意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 descr="16-不同海岸景觀示意圖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06" r="1596" b="144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30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31" w:name="Q2SO0810563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小明跟同學們正計畫要進行為時一週的東臺灣鐵馬行，他們打算從臺北出發，一路從宜蘭玩到臺東，想要一次飽嘗東臺灣的各樣美麗勝景。請問：若按照小明與同學計畫的路線前進，他們</w:t>
      </w:r>
      <w:r>
        <w:rPr>
          <w:rStyle w:val="6"/>
          <w:rFonts w:hint="eastAsia"/>
          <w:color w:val="auto"/>
          <w:u w:val="double"/>
        </w:rPr>
        <w:t>不可能</w:t>
      </w:r>
      <w:r>
        <w:rPr>
          <w:rStyle w:val="6"/>
          <w:rFonts w:hint="eastAsia"/>
          <w:color w:val="auto"/>
        </w:rPr>
        <w:t>經過下列哪一個地方？　</w:t>
      </w:r>
      <w:r>
        <w:rPr>
          <w:rStyle w:val="6"/>
          <w:color w:val="auto"/>
        </w:rPr>
        <w:t>(A)</w:t>
      </w:r>
      <w:r>
        <w:rPr>
          <w:rStyle w:val="6"/>
          <w:rFonts w:hint="eastAsia"/>
          <w:color w:val="auto"/>
        </w:rPr>
        <w:t>花東縱谷平原　</w:t>
      </w:r>
      <w:r>
        <w:rPr>
          <w:rStyle w:val="6"/>
          <w:color w:val="auto"/>
        </w:rPr>
        <w:t>(B)</w:t>
      </w:r>
      <w:r>
        <w:rPr>
          <w:rStyle w:val="6"/>
          <w:rFonts w:hint="eastAsia"/>
          <w:color w:val="auto"/>
        </w:rPr>
        <w:t>蘭陽平原　</w:t>
      </w:r>
      <w:r>
        <w:rPr>
          <w:rStyle w:val="6"/>
          <w:color w:val="auto"/>
        </w:rPr>
        <w:t>(C)</w:t>
      </w:r>
      <w:r>
        <w:rPr>
          <w:rStyle w:val="6"/>
          <w:rFonts w:hint="eastAsia"/>
          <w:color w:val="auto"/>
        </w:rPr>
        <w:t>苗栗丘陵　</w:t>
      </w:r>
      <w:r>
        <w:rPr>
          <w:rStyle w:val="6"/>
          <w:color w:val="auto"/>
        </w:rPr>
        <w:t>(D)</w:t>
      </w:r>
      <w:r>
        <w:rPr>
          <w:rStyle w:val="6"/>
          <w:rFonts w:hint="eastAsia"/>
          <w:color w:val="auto"/>
        </w:rPr>
        <w:t>海岸山脈。</w:t>
      </w:r>
    </w:p>
    <w:bookmarkEnd w:id="31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32" w:name="Q2SO0811870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班上同學在上歷史課前，針對「歷史是什麼」這個議題進行了一番討論。請問：以下哪位同學的敘述是正確的？　(A)只有文字紀錄才能當作正式的歷史紀錄　(B)人類社會的一切事件，都會變成歷史　(C)研讀歷史書籍可以了解歷史事實，但無助於我們了解人類的生活　(</w:t>
      </w:r>
      <w:r>
        <w:rPr>
          <w:rStyle w:val="6"/>
          <w:color w:val="auto"/>
        </w:rPr>
        <w:t>D</w:t>
      </w:r>
      <w:r>
        <w:rPr>
          <w:rStyle w:val="6"/>
          <w:rFonts w:hint="eastAsia"/>
          <w:color w:val="auto"/>
        </w:rPr>
        <w:t>)歷史通常是指未來將要發生的事情。</w:t>
      </w:r>
    </w:p>
    <w:bookmarkEnd w:id="32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33" w:name="Q2SO0814074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為推動家庭平權，政府修訂《民法》相關條文，下列關於《民法》修訂後的家庭權利義務敘述何者正確？　</w:t>
      </w:r>
      <w:r>
        <w:rPr>
          <w:rStyle w:val="6"/>
          <w:color w:val="auto"/>
        </w:rPr>
        <w:t>(A)</w:t>
      </w:r>
      <w:r>
        <w:rPr>
          <w:rStyle w:val="6"/>
          <w:rFonts w:hint="eastAsia"/>
          <w:color w:val="auto"/>
        </w:rPr>
        <w:t>婚後妻子須冠夫姓</w:t>
      </w:r>
      <w:r>
        <w:rPr>
          <w:rStyle w:val="6"/>
          <w:color w:val="auto"/>
        </w:rPr>
        <w:t xml:space="preserve">  (B)</w:t>
      </w:r>
      <w:r>
        <w:rPr>
          <w:rStyle w:val="6"/>
          <w:rFonts w:hint="eastAsia"/>
          <w:color w:val="auto"/>
        </w:rPr>
        <w:t>子女姓氏由父親決定</w:t>
      </w:r>
      <w:r>
        <w:rPr>
          <w:rStyle w:val="6"/>
          <w:color w:val="auto"/>
        </w:rPr>
        <w:t xml:space="preserve">  (C)</w:t>
      </w:r>
      <w:r>
        <w:rPr>
          <w:rStyle w:val="6"/>
          <w:rFonts w:hint="eastAsia"/>
          <w:color w:val="auto"/>
        </w:rPr>
        <w:t>夫妻婚後財產由丈夫支配</w:t>
      </w:r>
      <w:r>
        <w:rPr>
          <w:rStyle w:val="6"/>
          <w:color w:val="auto"/>
        </w:rPr>
        <w:t xml:space="preserve">  (D)</w:t>
      </w:r>
      <w:r>
        <w:rPr>
          <w:rStyle w:val="6"/>
          <w:rFonts w:hint="eastAsia"/>
          <w:color w:val="auto"/>
        </w:rPr>
        <w:t>子女皆有扶養年老父母的義務。</w:t>
      </w:r>
    </w:p>
    <w:bookmarkEnd w:id="33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34" w:name="Q2SO0814163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附圖為我國行政院性別平等會歷年來外籍配偶人數統計圖，根據此圖內容判斷我國可推出何項政策因應此趨勢？</w:t>
      </w:r>
      <w:r>
        <w:rPr>
          <w:rStyle w:val="6"/>
          <w:color w:val="auto"/>
        </w:rPr>
        <w:t xml:space="preserve">  (A)</w:t>
      </w:r>
      <w:r>
        <w:rPr>
          <w:rStyle w:val="6"/>
          <w:rFonts w:hint="eastAsia"/>
          <w:color w:val="auto"/>
        </w:rPr>
        <w:t>開設生活適應班</w:t>
      </w:r>
      <w:r>
        <w:rPr>
          <w:rStyle w:val="6"/>
          <w:color w:val="auto"/>
        </w:rPr>
        <w:t xml:space="preserve">  (B)</w:t>
      </w:r>
      <w:r>
        <w:rPr>
          <w:rStyle w:val="6"/>
          <w:rFonts w:hint="eastAsia"/>
          <w:color w:val="auto"/>
        </w:rPr>
        <w:t>辦理第二專長就業輔導</w:t>
      </w:r>
      <w:r>
        <w:rPr>
          <w:rStyle w:val="6"/>
          <w:color w:val="auto"/>
        </w:rPr>
        <w:t xml:space="preserve">  (C)</w:t>
      </w:r>
      <w:r>
        <w:rPr>
          <w:rStyle w:val="6"/>
          <w:rFonts w:hint="eastAsia"/>
          <w:color w:val="auto"/>
        </w:rPr>
        <w:t>發放育兒津貼</w:t>
      </w:r>
      <w:r>
        <w:rPr>
          <w:rStyle w:val="6"/>
          <w:color w:val="auto"/>
        </w:rPr>
        <w:t xml:space="preserve">  (D)</w:t>
      </w:r>
      <w:r>
        <w:rPr>
          <w:rStyle w:val="6"/>
          <w:rFonts w:hint="eastAsia"/>
          <w:color w:val="auto"/>
        </w:rPr>
        <w:t>增設老人日托中心。</w:t>
      </w:r>
      <w:r>
        <w:rPr>
          <w:rStyle w:val="6"/>
          <w:color w:val="auto"/>
        </w:rPr>
        <w:br w:type="textWrapping"/>
      </w:r>
      <w:r>
        <w:rPr>
          <w:rStyle w:val="6"/>
          <w:color w:val="auto"/>
        </w:rPr>
        <w:object>
          <v:shape id="_x0000_i1028" o:spt="75" type="#_x0000_t75" style="height:127pt;width:193.5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Word.Document.8" ShapeID="_x0000_i1028" DrawAspect="Content" ObjectID="_1468075728" r:id="rId15">
            <o:LockedField>false</o:LockedField>
          </o:OLEObject>
        </w:object>
      </w:r>
    </w:p>
    <w:bookmarkEnd w:id="34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35" w:name="Q2SO0813967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臺灣癌症基金會公布一份調查，成人的不良習慣，如抽菸、嚼檳榔等，常出現在受訪的青少年身上，近六成青少年的家人有抽菸，近三成有嚼食檳榔的習慣，甚至一成受訪青少年自承已天天抽菸。上述情形最足以反映下列何種家庭變遷？　</w:t>
      </w:r>
      <w:r>
        <w:rPr>
          <w:rStyle w:val="6"/>
          <w:color w:val="auto"/>
        </w:rPr>
        <w:t>(A)</w:t>
      </w:r>
      <w:r>
        <w:rPr>
          <w:rStyle w:val="6"/>
          <w:rFonts w:hint="eastAsia"/>
          <w:color w:val="auto"/>
        </w:rPr>
        <w:t>飲食習慣日趨西化　</w:t>
      </w:r>
      <w:r>
        <w:rPr>
          <w:rStyle w:val="6"/>
          <w:color w:val="auto"/>
        </w:rPr>
        <w:t>(B)</w:t>
      </w:r>
      <w:r>
        <w:rPr>
          <w:rStyle w:val="6"/>
          <w:rFonts w:hint="eastAsia"/>
          <w:color w:val="auto"/>
        </w:rPr>
        <w:t>家庭功能有待補強　</w:t>
      </w:r>
      <w:r>
        <w:rPr>
          <w:rStyle w:val="6"/>
          <w:color w:val="auto"/>
        </w:rPr>
        <w:t>(C)</w:t>
      </w:r>
      <w:r>
        <w:rPr>
          <w:rStyle w:val="6"/>
          <w:rFonts w:hint="eastAsia"/>
          <w:color w:val="auto"/>
        </w:rPr>
        <w:t>家庭型態日趨多元　</w:t>
      </w:r>
      <w:r>
        <w:rPr>
          <w:rStyle w:val="6"/>
          <w:color w:val="auto"/>
        </w:rPr>
        <w:t>(D)</w:t>
      </w:r>
      <w:r>
        <w:rPr>
          <w:rStyle w:val="6"/>
          <w:rFonts w:hint="eastAsia"/>
          <w:color w:val="auto"/>
        </w:rPr>
        <w:t>親屬感情日漸淡薄。</w:t>
      </w:r>
    </w:p>
    <w:bookmarkEnd w:id="35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36" w:name="Q2SO0812315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每年春天的會議中，部落長老們會對統治者宣誓效忠，接過象徵權力的權杖，獲得對部落的司法權；相對於此，統治者則透過會議，表現自己對於眾部落的行政管轄權。請問：這段敘述與下列何者最可能是同一個時期？　(A)荷蘭在臺灣有效統治原住民族　(B)清帝國在臺灣東部採取劃界封山　(C)日本在臺灣武力鎮壓原住民族　(D)政府在臺灣鼓勵原住民族母語。</w:t>
      </w:r>
    </w:p>
    <w:bookmarkEnd w:id="36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37" w:name="Q2SO0811900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詩涵是位考古學家，前往南投縣考古，發現一顆巨石上刻有泰雅族傳說故事的文字，以此認定南投為泰雅族的發源地。請問關於詩涵所提出的論點，下列分析何者正確？</w:t>
      </w:r>
      <w:r>
        <w:rPr>
          <w:rStyle w:val="6"/>
          <w:color w:val="auto"/>
        </w:rPr>
        <w:t>　</w:t>
      </w:r>
      <w:r>
        <w:rPr>
          <w:rStyle w:val="6"/>
          <w:rFonts w:hint="eastAsia"/>
          <w:color w:val="auto"/>
        </w:rPr>
        <w:t>(A)論點正確，因現今泰雅族多分布於此</w:t>
      </w:r>
      <w:r>
        <w:rPr>
          <w:rStyle w:val="6"/>
          <w:color w:val="auto"/>
        </w:rPr>
        <w:t>　</w:t>
      </w:r>
      <w:r>
        <w:rPr>
          <w:rStyle w:val="6"/>
          <w:rFonts w:hint="eastAsia"/>
          <w:color w:val="auto"/>
        </w:rPr>
        <w:t>(B)論點正確，與泰雅族口耳相傳的傳說故事相符</w:t>
      </w:r>
      <w:r>
        <w:rPr>
          <w:rStyle w:val="6"/>
          <w:color w:val="auto"/>
        </w:rPr>
        <w:t>　</w:t>
      </w:r>
      <w:r>
        <w:rPr>
          <w:rStyle w:val="6"/>
          <w:rFonts w:hint="eastAsia"/>
          <w:color w:val="auto"/>
        </w:rPr>
        <w:t>(C)論點錯誤，早期泰雅族並無使用文字紀錄傳說</w:t>
      </w:r>
      <w:r>
        <w:rPr>
          <w:rStyle w:val="6"/>
          <w:color w:val="auto"/>
        </w:rPr>
        <w:t>　</w:t>
      </w:r>
      <w:r>
        <w:rPr>
          <w:rStyle w:val="6"/>
          <w:rFonts w:hint="eastAsia"/>
          <w:color w:val="auto"/>
        </w:rPr>
        <w:t>(D)論點錯誤，泰雅族傳說故事均與巨石無關。</w:t>
      </w:r>
    </w:p>
    <w:bookmarkEnd w:id="37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38" w:name="Q2SO0814556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color w:val="auto"/>
        </w:rPr>
        <w:t>新聞報導：「臺東縣達仁鄉阿朗壹部落於西元2019年2月傳出，巡守隊人員看到近乎絕跡的臺灣雲豹。阿朗壹部落召開部落會議，決議封山保護其傳統領域，自主調查雲豹蹤跡，禁絕外人入內狩獵，並要求林務局停止伐木等干擾。林務局回應，完全尊重部落決定。」上述新聞呈現出哪些概念？(甲)部落對環境永續的重視 (乙)政府尊重原住民部落的事務 (丙)原住民爭取社會福利 (丁)部落設備的重建與更新　(A)甲乙  (B)丙丁  (C)甲丙  (D)乙丁。</w:t>
      </w:r>
    </w:p>
    <w:bookmarkEnd w:id="38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39" w:name="Q2SO0811544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「靜靜的平日，卑南溪是瘦瘦的河；暴雨以後，如熔熔的奔火。」這首詩是節錄自詩人敻虹所寫的〈卑南溪〉。請問：詩中所描述的是臺灣河川的哪一項特徵？　(A)河川普遍短小　(B)流量變化大　(C)河川東西分流　(D)河川輸砂量高。</w:t>
      </w:r>
    </w:p>
    <w:bookmarkEnd w:id="39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40" w:name="Q2SO0811993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color w:val="auto"/>
        </w:rPr>
        <w:t>明太祖曾下令禁止中國東南沿海的人民到海上活動，並將澎湖居民全部遣返福建。關於此項政策的敘述，下列何者正確？　(A)實施的目的在於防範荷蘭人侵臺之舉動　(B)人民迫於生計，仍私自出海捕魚、走私貿易　(C)此政策為「鎖國政策」　(D)澎湖居民遷徙至福建一帶，造成澎湖的沒落。</w:t>
      </w:r>
    </w:p>
    <w:bookmarkEnd w:id="40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41" w:name="Q2SO0811384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每到颱風季，決定是否放颱風假一直是各地縣市長難以抉擇的課題，根據我國的相關規定，發生各種天災時，只要符合相關標準的參考基準值，就可以宣布停班停課。附圖為某次颱風全臺各縣市停班停課的指標。依據這張圖表，下列敘述何者正確？</w:t>
      </w:r>
      <w:r>
        <w:rPr>
          <w:rStyle w:val="6"/>
          <w:color w:val="auto"/>
        </w:rPr>
        <w:br w:type="textWrapping"/>
      </w:r>
      <w:r>
        <w:rPr>
          <w:rStyle w:val="6"/>
          <w:color w:val="auto"/>
        </w:rPr>
        <w:t>(</w:t>
      </w:r>
      <w:r>
        <w:rPr>
          <w:rStyle w:val="6"/>
          <w:rFonts w:hint="eastAsia"/>
          <w:color w:val="auto"/>
        </w:rPr>
        <w:t>甲</w:t>
      </w:r>
      <w:r>
        <w:rPr>
          <w:rStyle w:val="6"/>
          <w:color w:val="auto"/>
        </w:rPr>
        <w:t>)</w:t>
      </w:r>
      <w:r>
        <w:rPr>
          <w:rStyle w:val="6"/>
          <w:rFonts w:hint="eastAsia"/>
          <w:color w:val="auto"/>
        </w:rPr>
        <w:t>風、雨的大小是縣市首長決定放颱風假的唯一標準</w:t>
      </w:r>
      <w:r>
        <w:rPr>
          <w:rStyle w:val="6"/>
          <w:color w:val="auto"/>
        </w:rPr>
        <w:t xml:space="preserve"> </w:t>
      </w:r>
      <w:r>
        <w:rPr>
          <w:rStyle w:val="6"/>
          <w:color w:val="auto"/>
        </w:rPr>
        <w:br w:type="textWrapping"/>
      </w:r>
      <w:r>
        <w:rPr>
          <w:rStyle w:val="6"/>
          <w:color w:val="auto"/>
        </w:rPr>
        <w:t>(</w:t>
      </w:r>
      <w:r>
        <w:rPr>
          <w:rStyle w:val="6"/>
          <w:rFonts w:hint="eastAsia"/>
          <w:color w:val="auto"/>
        </w:rPr>
        <w:t>乙</w:t>
      </w:r>
      <w:r>
        <w:rPr>
          <w:rStyle w:val="6"/>
          <w:color w:val="auto"/>
        </w:rPr>
        <w:t>)</w:t>
      </w:r>
      <w:r>
        <w:rPr>
          <w:rStyle w:val="6"/>
          <w:rFonts w:hint="eastAsia"/>
          <w:color w:val="auto"/>
        </w:rPr>
        <w:t>颱風的路徑無法完全預測，會受到多種因素的影響</w:t>
      </w:r>
      <w:r>
        <w:rPr>
          <w:rStyle w:val="6"/>
          <w:color w:val="auto"/>
        </w:rPr>
        <w:t xml:space="preserve"> </w:t>
      </w:r>
      <w:r>
        <w:rPr>
          <w:rStyle w:val="6"/>
          <w:color w:val="auto"/>
        </w:rPr>
        <w:br w:type="textWrapping"/>
      </w:r>
      <w:r>
        <w:rPr>
          <w:rStyle w:val="6"/>
          <w:color w:val="auto"/>
        </w:rPr>
        <w:t>(</w:t>
      </w:r>
      <w:r>
        <w:rPr>
          <w:rStyle w:val="6"/>
          <w:rFonts w:hint="eastAsia"/>
          <w:color w:val="auto"/>
        </w:rPr>
        <w:t>丙</w:t>
      </w:r>
      <w:r>
        <w:rPr>
          <w:rStyle w:val="6"/>
          <w:color w:val="auto"/>
        </w:rPr>
        <w:t>)</w:t>
      </w:r>
      <w:r>
        <w:rPr>
          <w:rStyle w:val="6"/>
          <w:rFonts w:hint="eastAsia"/>
          <w:color w:val="auto"/>
        </w:rPr>
        <w:t>風、雨未達標準，不代表颱風不會對當地造成災害</w:t>
      </w:r>
      <w:r>
        <w:rPr>
          <w:rStyle w:val="6"/>
          <w:color w:val="auto"/>
        </w:rPr>
        <w:t xml:space="preserve"> </w:t>
      </w:r>
      <w:r>
        <w:rPr>
          <w:rStyle w:val="6"/>
          <w:color w:val="auto"/>
        </w:rPr>
        <w:br w:type="textWrapping"/>
      </w:r>
      <w:r>
        <w:rPr>
          <w:rStyle w:val="6"/>
          <w:color w:val="auto"/>
        </w:rPr>
        <w:t>(</w:t>
      </w:r>
      <w:r>
        <w:rPr>
          <w:rStyle w:val="6"/>
          <w:rFonts w:hint="eastAsia"/>
          <w:color w:val="auto"/>
        </w:rPr>
        <w:t>丁</w:t>
      </w:r>
      <w:r>
        <w:rPr>
          <w:rStyle w:val="6"/>
          <w:color w:val="auto"/>
        </w:rPr>
        <w:t>)</w:t>
      </w:r>
      <w:r>
        <w:rPr>
          <w:rStyle w:val="6"/>
          <w:rFonts w:hint="eastAsia"/>
          <w:color w:val="auto"/>
        </w:rPr>
        <w:t>氣象局的風雨預報誤差過大，不適合做為放假依據　</w:t>
      </w:r>
      <w:r>
        <w:rPr>
          <w:rStyle w:val="6"/>
          <w:color w:val="auto"/>
        </w:rPr>
        <w:br w:type="textWrapping"/>
      </w:r>
      <w:r>
        <w:rPr>
          <w:rStyle w:val="6"/>
          <w:color w:val="auto"/>
        </w:rPr>
        <w:t>(A)</w:t>
      </w:r>
      <w:r>
        <w:rPr>
          <w:rStyle w:val="6"/>
          <w:rFonts w:hint="eastAsia"/>
          <w:color w:val="auto"/>
        </w:rPr>
        <w:t>甲乙　</w:t>
      </w:r>
      <w:r>
        <w:rPr>
          <w:rStyle w:val="6"/>
          <w:color w:val="auto"/>
        </w:rPr>
        <w:t>(B)</w:t>
      </w:r>
      <w:r>
        <w:rPr>
          <w:rStyle w:val="6"/>
          <w:rFonts w:hint="eastAsia"/>
          <w:color w:val="auto"/>
        </w:rPr>
        <w:t>乙丙　</w:t>
      </w:r>
      <w:r>
        <w:rPr>
          <w:rStyle w:val="6"/>
          <w:color w:val="auto"/>
        </w:rPr>
        <w:t>(C)</w:t>
      </w:r>
      <w:r>
        <w:rPr>
          <w:rStyle w:val="6"/>
          <w:rFonts w:hint="eastAsia"/>
          <w:color w:val="auto"/>
        </w:rPr>
        <w:t>丙丁　</w:t>
      </w:r>
      <w:r>
        <w:rPr>
          <w:rStyle w:val="6"/>
          <w:color w:val="auto"/>
        </w:rPr>
        <w:t>(D)</w:t>
      </w:r>
      <w:r>
        <w:rPr>
          <w:rStyle w:val="6"/>
          <w:rFonts w:hint="eastAsia"/>
          <w:color w:val="auto"/>
        </w:rPr>
        <w:t>甲丁。</w:t>
      </w:r>
      <w:r>
        <w:rPr>
          <w:rStyle w:val="6"/>
          <w:color w:val="auto"/>
        </w:rPr>
        <w:br w:type="textWrapping"/>
      </w:r>
      <w:r>
        <w:rPr>
          <w:rStyle w:val="6"/>
          <w:color w:val="auto"/>
        </w:rPr>
        <w:drawing>
          <wp:inline distT="0" distB="0" distL="0" distR="0">
            <wp:extent cx="2165350" cy="1212850"/>
            <wp:effectExtent l="0" t="0" r="6350" b="6350"/>
            <wp:docPr id="1" name="圖片 1" descr="5-2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 descr="5-2-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5350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41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42" w:name="Q2SO0813821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行政院主計總處曾做過某年度社會發展趨勢調查報告，結果如下表所示──</w:t>
      </w:r>
      <w:r>
        <w:rPr>
          <w:rStyle w:val="6"/>
          <w:color w:val="auto"/>
        </w:rPr>
        <w:br w:type="textWrapping"/>
      </w:r>
      <w:r>
        <w:rPr>
          <w:rStyle w:val="6"/>
          <w:color w:val="auto"/>
        </w:rPr>
        <w:object>
          <v:shape id="_x0000_i1029" o:spt="75" type="#_x0000_t75" style="height:157.5pt;width:172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Word.Document.8" ShapeID="_x0000_i1029" DrawAspect="Content" ObjectID="_1468075729" r:id="rId18">
            <o:LockedField>false</o:LockedField>
          </o:OLEObject>
        </w:object>
      </w:r>
      <w:r>
        <w:rPr>
          <w:rStyle w:val="6"/>
          <w:color w:val="auto"/>
        </w:rPr>
        <w:br w:type="textWrapping"/>
      </w:r>
      <w:r>
        <w:rPr>
          <w:rStyle w:val="6"/>
          <w:rFonts w:hint="eastAsia"/>
          <w:color w:val="auto"/>
        </w:rPr>
        <w:t>下列何者最能說明此表所顯示的社會概況？　</w:t>
      </w:r>
      <w:r>
        <w:rPr>
          <w:rStyle w:val="6"/>
          <w:color w:val="auto"/>
        </w:rPr>
        <w:t>(A)</w:t>
      </w:r>
      <w:r>
        <w:rPr>
          <w:rStyle w:val="6"/>
          <w:rFonts w:hint="eastAsia"/>
          <w:color w:val="auto"/>
        </w:rPr>
        <w:t>單親家庭比例日漸增加　</w:t>
      </w:r>
      <w:r>
        <w:rPr>
          <w:rStyle w:val="6"/>
          <w:color w:val="auto"/>
        </w:rPr>
        <w:t>(B)</w:t>
      </w:r>
      <w:r>
        <w:rPr>
          <w:rStyle w:val="6"/>
          <w:rFonts w:hint="eastAsia"/>
          <w:color w:val="auto"/>
        </w:rPr>
        <w:t>折衷家庭與小家庭居多　</w:t>
      </w:r>
      <w:r>
        <w:rPr>
          <w:rStyle w:val="6"/>
          <w:color w:val="auto"/>
        </w:rPr>
        <w:t>(C)</w:t>
      </w:r>
      <w:r>
        <w:rPr>
          <w:rStyle w:val="6"/>
          <w:rFonts w:hint="eastAsia"/>
          <w:color w:val="auto"/>
        </w:rPr>
        <w:t>新移民來臺造成家庭衝擊　</w:t>
      </w:r>
      <w:r>
        <w:rPr>
          <w:rStyle w:val="6"/>
          <w:color w:val="auto"/>
        </w:rPr>
        <w:t>(D)</w:t>
      </w:r>
      <w:r>
        <w:rPr>
          <w:rStyle w:val="6"/>
          <w:rFonts w:hint="eastAsia"/>
          <w:color w:val="auto"/>
        </w:rPr>
        <w:t>隔代教養問題日趨嚴重。</w:t>
      </w:r>
    </w:p>
    <w:bookmarkEnd w:id="42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43" w:name="Q2SO0814529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據說飛魚是天神給達悟族的禮物，達悟族祖先曾經混吃不同類的魚而生病，後來好心的黑鰭飛魚教導達悟族如何招、捕、辨認、煮食各類飛魚。種種因素促使達悟族對待飛魚特別心存戒慎，以各種儀式配合漁撈、煮食活動以及曬曝過程，以保一切安全無虞。其中飛魚又分為老人魚、男人魚以及女人魚，故一個達悟族男子在捕魚時，必須捕撈到不同種的魚，以供應家裡的男女老少享用。間接抑制了過量捕殺單一魚類的危機，也兼顧了生態保育的平衡。上文中達悟族人捕飛魚的考量，顯示出下列哪一項部落的重要性？　(A)語言文化傳承，形塑族人對部落的認同感　(B)生產分配中心，重視生態平衡與共享特質　(C)基本政治組織，依各族文化形成政治組織　(D)傳統信仰重心，以凝聚部落族人的向心力。</w:t>
      </w:r>
    </w:p>
    <w:bookmarkEnd w:id="43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44" w:name="Q2SO0811492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臺灣河川的長度都不長，超過</w:t>
      </w:r>
      <w:r>
        <w:rPr>
          <w:rStyle w:val="6"/>
          <w:color w:val="auto"/>
        </w:rPr>
        <w:t>100</w:t>
      </w:r>
      <w:r>
        <w:rPr>
          <w:rStyle w:val="6"/>
          <w:rFonts w:hint="eastAsia"/>
          <w:color w:val="auto"/>
        </w:rPr>
        <w:t>公里的河川只有六條，此一特徵的形成與臺灣哪一項自然特性關係最密切？　</w:t>
      </w:r>
      <w:r>
        <w:rPr>
          <w:rStyle w:val="6"/>
          <w:color w:val="auto"/>
        </w:rPr>
        <w:t>(A)</w:t>
      </w:r>
      <w:r>
        <w:rPr>
          <w:rStyle w:val="6"/>
          <w:rFonts w:hint="eastAsia"/>
          <w:color w:val="auto"/>
        </w:rPr>
        <w:t>島窄山多　</w:t>
      </w:r>
      <w:r>
        <w:rPr>
          <w:rStyle w:val="6"/>
          <w:color w:val="auto"/>
        </w:rPr>
        <w:t>(B)</w:t>
      </w:r>
      <w:r>
        <w:rPr>
          <w:rStyle w:val="6"/>
          <w:rFonts w:hint="eastAsia"/>
          <w:color w:val="auto"/>
        </w:rPr>
        <w:t>位於板塊接觸地帶　</w:t>
      </w:r>
      <w:r>
        <w:rPr>
          <w:rStyle w:val="6"/>
          <w:color w:val="auto"/>
        </w:rPr>
        <w:t>(C)</w:t>
      </w:r>
      <w:r>
        <w:rPr>
          <w:rStyle w:val="6"/>
          <w:rFonts w:hint="eastAsia"/>
          <w:color w:val="auto"/>
        </w:rPr>
        <w:t>土壤母岩質地鬆軟　</w:t>
      </w:r>
      <w:r>
        <w:rPr>
          <w:rStyle w:val="6"/>
          <w:color w:val="auto"/>
        </w:rPr>
        <w:t>(D)</w:t>
      </w:r>
      <w:r>
        <w:rPr>
          <w:rStyle w:val="6"/>
          <w:rFonts w:hint="eastAsia"/>
          <w:color w:val="auto"/>
        </w:rPr>
        <w:t>降雨季節分布不均。</w:t>
      </w:r>
    </w:p>
    <w:bookmarkEnd w:id="44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45" w:name="Q2SO0812751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color w:val="auto"/>
        </w:rPr>
        <w:t>西元2010年是此水圳建圳270周年，為緬懷先賢郭錫瑠先生歷經艱辛引水灌溉廣大農田，對早期農業開發卓著貢獻，郭錫瑠先生文教基金會特舉辦紀念開圳270年徵文活動。請問：關於此水圳的敘述，下列何者錯誤？　(A)興建原因是種植水稻需要豐富的水源灌溉　(B)興建完成後灌溉面積廣大　(C)為流經臺北市和新北市的水圳　(D)為清代全臺灌溉面積最大的水利設施。</w:t>
      </w:r>
    </w:p>
    <w:bookmarkEnd w:id="45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46" w:name="Q2SO0813496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color w:val="auto"/>
        </w:rPr>
        <w:t>新冠肺炎(COVUD-19)肆虐，小忠戴上粉紅色口罩的照片，手比愛心，在社群軟體上發文表示，「顏色沒有性別之分，我們不應該用顏色來區別彼此，無論口罩顏色是什麼，只要正確配戴，能夠保護我們的，就會是最美、最合適的口罩。」顯示防疫不容易，人民必須互相扶持，才能保護自己也保護身邊的人。</w:t>
      </w:r>
      <w:r>
        <w:rPr>
          <w:rStyle w:val="6"/>
          <w:rFonts w:hint="eastAsia"/>
          <w:color w:val="auto"/>
        </w:rPr>
        <w:t>依據四個</w:t>
      </w:r>
      <w:r>
        <w:rPr>
          <w:rStyle w:val="6"/>
          <w:color w:val="auto"/>
        </w:rPr>
        <w:t>檢視公</w:t>
      </w:r>
      <w:r>
        <w:rPr>
          <w:rStyle w:val="6"/>
          <w:rFonts w:hint="eastAsia"/>
          <w:color w:val="auto"/>
        </w:rPr>
        <w:t>不公</w:t>
      </w:r>
      <w:r>
        <w:rPr>
          <w:rStyle w:val="6"/>
          <w:color w:val="auto"/>
        </w:rPr>
        <w:t>平的原則</w:t>
      </w:r>
      <w:r>
        <w:rPr>
          <w:rStyle w:val="6"/>
          <w:rFonts w:hint="eastAsia"/>
          <w:color w:val="auto"/>
        </w:rPr>
        <w:t>來判斷</w:t>
      </w:r>
      <w:r>
        <w:rPr>
          <w:rStyle w:val="6"/>
          <w:color w:val="auto"/>
        </w:rPr>
        <w:t>，</w:t>
      </w:r>
      <w:r>
        <w:rPr>
          <w:rStyle w:val="6"/>
          <w:rFonts w:hint="eastAsia"/>
          <w:color w:val="auto"/>
        </w:rPr>
        <w:t>上述</w:t>
      </w:r>
      <w:r>
        <w:rPr>
          <w:rStyle w:val="6"/>
          <w:color w:val="auto"/>
        </w:rPr>
        <w:t>小忠</w:t>
      </w:r>
      <w:r>
        <w:rPr>
          <w:rStyle w:val="6"/>
          <w:rFonts w:hint="eastAsia"/>
          <w:color w:val="auto"/>
        </w:rPr>
        <w:t>的行為最</w:t>
      </w:r>
      <w:r>
        <w:rPr>
          <w:rStyle w:val="6"/>
          <w:color w:val="auto"/>
        </w:rPr>
        <w:t>符合</w:t>
      </w:r>
      <w:r>
        <w:rPr>
          <w:rStyle w:val="6"/>
          <w:rFonts w:hint="eastAsia"/>
          <w:color w:val="auto"/>
        </w:rPr>
        <w:t>其中的</w:t>
      </w:r>
      <w:r>
        <w:rPr>
          <w:rStyle w:val="6"/>
          <w:color w:val="auto"/>
        </w:rPr>
        <w:t>哪一項？</w:t>
      </w:r>
      <w:r>
        <w:rPr>
          <w:rStyle w:val="6"/>
          <w:rFonts w:hint="eastAsia"/>
          <w:color w:val="auto"/>
        </w:rPr>
        <w:t>　</w:t>
      </w:r>
      <w:r>
        <w:rPr>
          <w:rStyle w:val="6"/>
          <w:color w:val="auto"/>
        </w:rPr>
        <w:t>(A)責任承擔</w:t>
      </w:r>
      <w:r>
        <w:rPr>
          <w:rStyle w:val="6"/>
          <w:rFonts w:hint="eastAsia"/>
          <w:color w:val="auto"/>
        </w:rPr>
        <w:t>　</w:t>
      </w:r>
      <w:r>
        <w:rPr>
          <w:rStyle w:val="6"/>
          <w:color w:val="auto"/>
        </w:rPr>
        <w:t>(B)貢獻肯定</w:t>
      </w:r>
      <w:r>
        <w:rPr>
          <w:rStyle w:val="6"/>
          <w:rFonts w:hint="eastAsia"/>
          <w:color w:val="auto"/>
        </w:rPr>
        <w:t>　</w:t>
      </w:r>
      <w:r>
        <w:rPr>
          <w:rStyle w:val="6"/>
          <w:color w:val="auto"/>
        </w:rPr>
        <w:t>(C)利益分配</w:t>
      </w:r>
      <w:r>
        <w:rPr>
          <w:rStyle w:val="6"/>
          <w:rFonts w:hint="eastAsia"/>
          <w:color w:val="auto"/>
        </w:rPr>
        <w:t>　</w:t>
      </w:r>
      <w:r>
        <w:rPr>
          <w:rStyle w:val="6"/>
          <w:color w:val="auto"/>
        </w:rPr>
        <w:t>(D)需求滿足</w:t>
      </w:r>
      <w:r>
        <w:rPr>
          <w:rStyle w:val="6"/>
          <w:rFonts w:hint="eastAsia"/>
          <w:color w:val="auto"/>
        </w:rPr>
        <w:t>。</w:t>
      </w:r>
    </w:p>
    <w:bookmarkEnd w:id="46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47" w:name="Q2SO0814318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學生自治會議可解決大家共同的問題。關於會議進行的程序，下列哪一個步驟</w:t>
      </w:r>
      <w:r>
        <w:rPr>
          <w:rStyle w:val="6"/>
          <w:rFonts w:hint="eastAsia"/>
          <w:color w:val="auto"/>
          <w:u w:val="double"/>
        </w:rPr>
        <w:t>不正確</w:t>
      </w:r>
      <w:r>
        <w:rPr>
          <w:rStyle w:val="6"/>
          <w:rFonts w:hint="eastAsia"/>
          <w:color w:val="auto"/>
        </w:rPr>
        <w:t>？　</w:t>
      </w:r>
      <w:r>
        <w:rPr>
          <w:rStyle w:val="6"/>
          <w:color w:val="auto"/>
        </w:rPr>
        <w:t>(A)</w:t>
      </w:r>
      <w:r>
        <w:rPr>
          <w:rStyle w:val="6"/>
          <w:rFonts w:hint="eastAsia"/>
          <w:color w:val="auto"/>
        </w:rPr>
        <w:t>先由學生進行提案　</w:t>
      </w:r>
      <w:r>
        <w:rPr>
          <w:rStyle w:val="6"/>
          <w:color w:val="auto"/>
        </w:rPr>
        <w:t>(B)</w:t>
      </w:r>
      <w:r>
        <w:rPr>
          <w:rStyle w:val="6"/>
          <w:rFonts w:hint="eastAsia"/>
          <w:color w:val="auto"/>
        </w:rPr>
        <w:t>須有人附署此一提案　</w:t>
      </w:r>
      <w:r>
        <w:rPr>
          <w:rStyle w:val="6"/>
          <w:color w:val="auto"/>
        </w:rPr>
        <w:t>(C)</w:t>
      </w:r>
      <w:r>
        <w:rPr>
          <w:rStyle w:val="6"/>
          <w:rFonts w:hint="eastAsia"/>
          <w:color w:val="auto"/>
        </w:rPr>
        <w:t>經由學生一段時間的討論　</w:t>
      </w:r>
      <w:r>
        <w:rPr>
          <w:rStyle w:val="6"/>
          <w:color w:val="auto"/>
        </w:rPr>
        <w:t>(D)</w:t>
      </w:r>
      <w:r>
        <w:rPr>
          <w:rStyle w:val="6"/>
          <w:rFonts w:hint="eastAsia"/>
          <w:color w:val="auto"/>
        </w:rPr>
        <w:t>最後表決時導師必須加入。</w:t>
      </w:r>
    </w:p>
    <w:bookmarkEnd w:id="47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48" w:name="Q2SO0813917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某篇網路文章寫道：「你可以花錢買一間房子，但無法買到真正的家。」上述說明何者是構成一個家的主要因素？　</w:t>
      </w:r>
      <w:r>
        <w:rPr>
          <w:rStyle w:val="6"/>
          <w:color w:val="auto"/>
        </w:rPr>
        <w:t>(A)</w:t>
      </w:r>
      <w:r>
        <w:rPr>
          <w:rStyle w:val="6"/>
          <w:rFonts w:hint="eastAsia"/>
          <w:color w:val="auto"/>
        </w:rPr>
        <w:t>裝潢富麗堂皇　</w:t>
      </w:r>
      <w:r>
        <w:rPr>
          <w:rStyle w:val="6"/>
          <w:color w:val="auto"/>
        </w:rPr>
        <w:t>(B)</w:t>
      </w:r>
      <w:r>
        <w:rPr>
          <w:rStyle w:val="6"/>
          <w:rFonts w:hint="eastAsia"/>
          <w:color w:val="auto"/>
        </w:rPr>
        <w:t>祖傳萬貫家財　</w:t>
      </w:r>
      <w:r>
        <w:rPr>
          <w:rStyle w:val="6"/>
          <w:color w:val="auto"/>
        </w:rPr>
        <w:t>(C)</w:t>
      </w:r>
      <w:r>
        <w:rPr>
          <w:rStyle w:val="6"/>
          <w:rFonts w:hint="eastAsia"/>
          <w:color w:val="auto"/>
        </w:rPr>
        <w:t>個人獨善其身　</w:t>
      </w:r>
      <w:r>
        <w:rPr>
          <w:rStyle w:val="6"/>
          <w:color w:val="auto"/>
        </w:rPr>
        <w:t>(D)</w:t>
      </w:r>
      <w:r>
        <w:rPr>
          <w:rStyle w:val="6"/>
          <w:rFonts w:hint="eastAsia"/>
          <w:color w:val="auto"/>
        </w:rPr>
        <w:t>家人相互扶持。</w:t>
      </w:r>
    </w:p>
    <w:bookmarkEnd w:id="48"/>
    <w:p>
      <w:pPr>
        <w:pStyle w:val="7"/>
        <w:numPr>
          <w:ilvl w:val="0"/>
          <w:numId w:val="1"/>
        </w:numPr>
        <w:adjustRightInd w:val="0"/>
        <w:snapToGrid w:val="0"/>
        <w:rPr>
          <w:rStyle w:val="6"/>
          <w:color w:val="auto"/>
        </w:rPr>
      </w:pPr>
      <w:bookmarkStart w:id="49" w:name="Q2SO0813322"/>
      <w:r>
        <w:rPr>
          <w:rFonts w:ascii="標楷體" w:hAnsi="標楷體" w:eastAsia="標楷體" w:cs="標楷體"/>
          <w:color w:val="auto"/>
        </w:rPr>
        <w:t>（  ）</w:t>
      </w:r>
      <w:r>
        <w:rPr>
          <w:rStyle w:val="6"/>
          <w:rFonts w:hint="eastAsia"/>
          <w:color w:val="auto"/>
        </w:rPr>
        <w:t>人權觀察組織HRW推出《2021世界人權報告》，針對世界各國的人權狀況進行年度回顧：在中國的部分，主要聚焦過去一年香港、新疆等地的人權問題，以及新冠肺炎(C0VID-19)疫情期間中國各地發生的各類噤聲和打壓事件，認為中國人權狀況「惡化」；在美國的部分，關注黑人命也是命運動引發的抗議示威，顯示對少數族裔權利的保護不力，以及政府對新冠肺炎疫情的處置不當等問題進行分析，認為美國人權有「重大缺失」；報告中也列出亞、非、拉美、歐、澳等世界更多國家不同的人權事件，並有相關的綜述評估。針對上述此份報告，可做出下列何項結論？　(A)各國均積極改善人性尊嚴的維護　(B)人權的保障仍有賴世界付出行動　(C)中美現況即等同於其他國家問題　(D)各國人性尊嚴已獲得充分的維護。</w:t>
      </w:r>
    </w:p>
    <w:bookmarkEnd w:id="49"/>
    <w:p>
      <w:pPr>
        <w:widowControl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page"/>
      </w:r>
    </w:p>
    <w:tbl>
      <w:tblPr>
        <w:tblStyle w:val="3"/>
        <w:tblW w:w="0" w:type="auto"/>
        <w:tblInd w:w="0" w:type="dxa"/>
        <w:tblBorders>
          <w:top w:val="thickThinSmallGap" w:color="auto" w:sz="24" w:space="0"/>
          <w:left w:val="thickThinSmallGap" w:color="auto" w:sz="24" w:space="0"/>
          <w:bottom w:val="thinThickSmallGap" w:color="auto" w:sz="24" w:space="0"/>
          <w:right w:val="thinThickSmallGap" w:color="auto" w:sz="2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68"/>
        <w:gridCol w:w="2100"/>
        <w:gridCol w:w="784"/>
        <w:gridCol w:w="2472"/>
        <w:gridCol w:w="845"/>
        <w:gridCol w:w="2412"/>
        <w:gridCol w:w="905"/>
        <w:gridCol w:w="2354"/>
      </w:tblGrid>
      <w:tr>
        <w:tblPrEx>
          <w:tblBorders>
            <w:top w:val="thickThinSmallGap" w:color="auto" w:sz="24" w:space="0"/>
            <w:left w:val="thickThin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8" w:hRule="atLeast"/>
        </w:trPr>
        <w:tc>
          <w:tcPr>
            <w:tcW w:w="13040" w:type="dxa"/>
            <w:gridSpan w:val="8"/>
          </w:tcPr>
          <w:p>
            <w:pPr>
              <w:jc w:val="center"/>
              <w:rPr>
                <w:rFonts w:ascii="標楷體" w:hAnsi="標楷體" w:eastAsia="標楷體"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w:t>桃園市立青埔國中1</w:t>
            </w:r>
            <w:r>
              <w:rPr>
                <w:rFonts w:ascii="標楷體" w:hAnsi="標楷體" w:eastAsia="標楷體"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標楷體" w:hAnsi="標楷體" w:eastAsia="標楷體"/>
                <w:color w:val="000000" w:themeColor="text1"/>
                <w:sz w:val="32"/>
                <w14:textFill>
                  <w14:solidFill>
                    <w14:schemeClr w14:val="tx1"/>
                  </w14:solidFill>
                </w14:textFill>
              </w:rPr>
              <w:t>學年度第一學期七年級補考題庫答案</w:t>
            </w:r>
          </w:p>
        </w:tc>
      </w:tr>
      <w:tr>
        <w:tblPrEx>
          <w:tblBorders>
            <w:top w:val="thickThinSmallGap" w:color="auto" w:sz="24" w:space="0"/>
            <w:left w:val="thickThin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84" w:hRule="atLeast"/>
        </w:trPr>
        <w:tc>
          <w:tcPr>
            <w:tcW w:w="1168" w:type="dxa"/>
            <w:vAlign w:val="center"/>
          </w:tcPr>
          <w:p>
            <w:pPr>
              <w:jc w:val="center"/>
              <w:rPr>
                <w:rFonts w:ascii="標楷體" w:hAnsi="標楷體" w:eastAsia="標楷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領域</w:t>
            </w:r>
          </w:p>
          <w:p>
            <w:pPr>
              <w:jc w:val="center"/>
              <w:rPr>
                <w:rFonts w:ascii="標楷體" w:hAnsi="標楷體" w:eastAsia="標楷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（科目）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rFonts w:ascii="標楷體" w:hAnsi="標楷體" w:eastAsia="標楷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社會</w:t>
            </w: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ascii="標楷體" w:hAnsi="標楷體" w:eastAsia="標楷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範圍</w:t>
            </w:r>
          </w:p>
        </w:tc>
        <w:tc>
          <w:tcPr>
            <w:tcW w:w="5729" w:type="dxa"/>
            <w:gridSpan w:val="3"/>
            <w:vAlign w:val="center"/>
          </w:tcPr>
          <w:p>
            <w:pPr>
              <w:jc w:val="center"/>
              <w:rPr>
                <w:rFonts w:ascii="標楷體" w:hAnsi="標楷體" w:eastAsia="標楷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第一冊(康軒版)</w:t>
            </w:r>
          </w:p>
        </w:tc>
        <w:tc>
          <w:tcPr>
            <w:tcW w:w="905" w:type="dxa"/>
            <w:vMerge w:val="restart"/>
            <w:vAlign w:val="center"/>
          </w:tcPr>
          <w:p>
            <w:pPr>
              <w:jc w:val="center"/>
              <w:rPr>
                <w:rFonts w:ascii="標楷體" w:hAnsi="標楷體" w:eastAsia="標楷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得分</w:t>
            </w:r>
          </w:p>
        </w:tc>
        <w:tc>
          <w:tcPr>
            <w:tcW w:w="2354" w:type="dxa"/>
            <w:vMerge w:val="restart"/>
            <w:vAlign w:val="center"/>
          </w:tcPr>
          <w:p>
            <w:pPr>
              <w:jc w:val="center"/>
              <w:rPr>
                <w:rFonts w:ascii="標楷體" w:hAnsi="標楷體" w:eastAsia="標楷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thickThinSmallGap" w:color="auto" w:sz="24" w:space="0"/>
            <w:left w:val="thickThin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84" w:hRule="atLeast"/>
        </w:trPr>
        <w:tc>
          <w:tcPr>
            <w:tcW w:w="1168" w:type="dxa"/>
            <w:vAlign w:val="center"/>
          </w:tcPr>
          <w:p>
            <w:pPr>
              <w:jc w:val="center"/>
              <w:rPr>
                <w:rFonts w:ascii="標楷體" w:hAnsi="標楷體" w:eastAsia="標楷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班級</w:t>
            </w:r>
          </w:p>
        </w:tc>
        <w:tc>
          <w:tcPr>
            <w:tcW w:w="2100" w:type="dxa"/>
            <w:vAlign w:val="center"/>
          </w:tcPr>
          <w:p>
            <w:pPr>
              <w:ind w:right="235" w:rightChars="98"/>
              <w:jc w:val="right"/>
              <w:rPr>
                <w:rFonts w:ascii="標楷體" w:hAnsi="標楷體" w:eastAsia="標楷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    班</w:t>
            </w: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rFonts w:ascii="標楷體" w:hAnsi="標楷體" w:eastAsia="標楷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472" w:type="dxa"/>
            <w:vAlign w:val="center"/>
          </w:tcPr>
          <w:p>
            <w:pPr>
              <w:jc w:val="center"/>
              <w:rPr>
                <w:rFonts w:ascii="標楷體" w:hAnsi="標楷體" w:eastAsia="標楷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5" w:type="dxa"/>
            <w:vAlign w:val="center"/>
          </w:tcPr>
          <w:p>
            <w:pPr>
              <w:jc w:val="center"/>
              <w:rPr>
                <w:rFonts w:ascii="標楷體" w:hAnsi="標楷體" w:eastAsia="標楷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標楷體" w:hAnsi="標楷體" w:eastAsia="標楷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座號</w:t>
            </w:r>
          </w:p>
        </w:tc>
        <w:tc>
          <w:tcPr>
            <w:tcW w:w="2412" w:type="dxa"/>
            <w:vAlign w:val="center"/>
          </w:tcPr>
          <w:p>
            <w:pPr>
              <w:jc w:val="center"/>
              <w:rPr>
                <w:rFonts w:ascii="標楷體" w:hAnsi="標楷體" w:eastAsia="標楷體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5" w:type="dxa"/>
            <w:vMerge w:val="continue"/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54" w:type="dxa"/>
            <w:vMerge w:val="continue"/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7"/>
        <w:numPr>
          <w:ilvl w:val="0"/>
          <w:numId w:val="2"/>
        </w:numPr>
        <w:adjustRightIn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50" w:name="A2SO0810427"/>
      <w:r>
        <w:rPr>
          <w:rStyle w:val="8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C</w:t>
      </w:r>
    </w:p>
    <w:bookmarkEnd w:id="50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51" w:name="A2SO0811830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B</w:t>
      </w:r>
    </w:p>
    <w:bookmarkEnd w:id="51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52" w:name="A2SO0813085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B</w:t>
      </w:r>
    </w:p>
    <w:bookmarkEnd w:id="52"/>
    <w:p>
      <w:pPr>
        <w:pStyle w:val="7"/>
        <w:adjustRightInd w:val="0"/>
        <w:snapToGrid w:val="0"/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</w:pPr>
      <w:bookmarkStart w:id="53" w:name="R2SO0813085"/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詳解：清帝國時期的分類械鬥多為祖籍、姓氏之間的衝突，而爭奪水源、田地及商業利益則多為導火線。</w:t>
      </w:r>
    </w:p>
    <w:bookmarkEnd w:id="53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54" w:name="A2SO0811969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C</w:t>
      </w:r>
    </w:p>
    <w:bookmarkEnd w:id="54"/>
    <w:p>
      <w:pPr>
        <w:pStyle w:val="7"/>
        <w:adjustRightInd w:val="0"/>
        <w:snapToGrid w:val="0"/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</w:pPr>
      <w:bookmarkStart w:id="55" w:name="R2SO0811969"/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詳解：荷蘭人在澳門被打敗之後，接著就進占澎湖，但為沈有容諭退。</w:t>
      </w:r>
    </w:p>
    <w:bookmarkEnd w:id="55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56" w:name="A2SO0813880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A</w:t>
      </w:r>
    </w:p>
    <w:bookmarkEnd w:id="56"/>
    <w:p>
      <w:pPr>
        <w:pStyle w:val="7"/>
        <w:adjustRightInd w:val="0"/>
        <w:snapToGrid w:val="0"/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</w:pPr>
      <w:bookmarkStart w:id="57" w:name="R2SO0813880"/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詳解：沒能傳宗接代是最大的不孝，強調家庭的生育功能。</w:t>
      </w:r>
    </w:p>
    <w:bookmarkEnd w:id="57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58" w:name="A2SO0812359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A</w:t>
      </w:r>
    </w:p>
    <w:bookmarkEnd w:id="58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59" w:name="A2SO0811999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A</w:t>
      </w:r>
    </w:p>
    <w:bookmarkEnd w:id="59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bookmarkStart w:id="60" w:name="A2SO0813342"/>
      <w:r>
        <w:rPr>
          <w:rStyle w:val="8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A</w:t>
      </w:r>
    </w:p>
    <w:bookmarkEnd w:id="60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61" w:name="A2SO0810008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A</w:t>
      </w:r>
    </w:p>
    <w:bookmarkEnd w:id="61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62" w:name="A2SO0812187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C</w:t>
      </w:r>
    </w:p>
    <w:bookmarkEnd w:id="62"/>
    <w:p>
      <w:pPr>
        <w:pStyle w:val="7"/>
        <w:adjustRightInd w:val="0"/>
        <w:snapToGrid w:val="0"/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</w:pPr>
      <w:bookmarkStart w:id="63" w:name="R2SO0812187"/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詳解：附表「紅毛」、「番仔」、「荷蘭」等字，可以判讀與荷蘭人有關。</w:t>
      </w:r>
    </w:p>
    <w:bookmarkEnd w:id="63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64" w:name="A2SO0812355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A</w:t>
      </w:r>
    </w:p>
    <w:bookmarkEnd w:id="64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65" w:name="A2SO0811216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A</w:t>
      </w:r>
    </w:p>
    <w:bookmarkEnd w:id="65"/>
    <w:p>
      <w:pPr>
        <w:pStyle w:val="7"/>
        <w:adjustRightInd w:val="0"/>
        <w:snapToGrid w:val="0"/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</w:pPr>
      <w:bookmarkStart w:id="66" w:name="R2SO0811216"/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詳解：臺灣冬季主要為東北季風，故國旗應飄向西南方。</w:t>
      </w:r>
    </w:p>
    <w:bookmarkEnd w:id="66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67" w:name="A2SO0810101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D</w:t>
      </w:r>
    </w:p>
    <w:bookmarkEnd w:id="67"/>
    <w:p>
      <w:pPr>
        <w:pStyle w:val="7"/>
        <w:adjustRightInd w:val="0"/>
        <w:snapToGrid w:val="0"/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</w:pPr>
      <w:bookmarkStart w:id="68" w:name="R2SO0810101"/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詳解：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(A)(B)(C)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提到方位和距離都屬於相對位置，只有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(D)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提到座標位置，屬於絕對位置。</w:t>
      </w:r>
    </w:p>
    <w:bookmarkEnd w:id="68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69" w:name="A2SO0811673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C</w:t>
      </w:r>
    </w:p>
    <w:bookmarkEnd w:id="69"/>
    <w:p>
      <w:pPr>
        <w:pStyle w:val="7"/>
        <w:adjustRightInd w:val="0"/>
        <w:snapToGrid w:val="0"/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</w:pPr>
      <w:bookmarkStart w:id="70" w:name="R2SO0811673"/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詳解：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(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甲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)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德基水庫位於臺中市和平區大甲溪上游。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(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乙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)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翡翠水庫位於新店溪支流北勢溪之上；而新店溪是淡水河的支流。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(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丙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)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石門水庫是攔截大漢溪溪水蓄水而成；大漢溪是淡水河的支流。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(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丁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)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日月潭為湖泊兼發電水庫，水源仰賴雨水供應。</w:t>
      </w:r>
    </w:p>
    <w:bookmarkEnd w:id="70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71" w:name="A2SO0812119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D</w:t>
      </w:r>
    </w:p>
    <w:bookmarkEnd w:id="71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72" w:name="A2SO0814254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A</w:t>
      </w:r>
    </w:p>
    <w:bookmarkEnd w:id="72"/>
    <w:p>
      <w:pPr>
        <w:pStyle w:val="7"/>
        <w:adjustRightInd w:val="0"/>
        <w:snapToGrid w:val="0"/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</w:pPr>
      <w:bookmarkStart w:id="73" w:name="R2SO0814254"/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詳解：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(D)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若產生毆打、公然侮辱、性騷擾等行為，已觸犯法律。</w:t>
      </w:r>
    </w:p>
    <w:bookmarkEnd w:id="73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74" w:name="A2SO0812438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B</w:t>
      </w:r>
    </w:p>
    <w:bookmarkEnd w:id="74"/>
    <w:p>
      <w:pPr>
        <w:pStyle w:val="7"/>
        <w:adjustRightInd w:val="0"/>
        <w:snapToGrid w:val="0"/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</w:pPr>
      <w:bookmarkStart w:id="75" w:name="R2SO0812438"/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詳解：(A)葡萄牙並未在臺發展。(C)西班牙對原住民宣揚天主教，而非基督教。(D)鄭氏政權與大肚王有所衝突，大肚王起初雖有勝利，但最後仍被打敗，剩餘原住民開始遷徙至其他地區。</w:t>
      </w:r>
    </w:p>
    <w:bookmarkEnd w:id="75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76" w:name="A2SO0814041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C</w:t>
      </w:r>
    </w:p>
    <w:bookmarkEnd w:id="76"/>
    <w:p>
      <w:pPr>
        <w:pStyle w:val="7"/>
        <w:adjustRightInd w:val="0"/>
        <w:snapToGrid w:val="0"/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</w:pPr>
      <w:bookmarkStart w:id="77" w:name="R2SO0814041"/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詳解：《民法》規定父母對未成年子女有保護與教養的義務，得於必要範圍內懲戒其子女。</w:t>
      </w:r>
    </w:p>
    <w:bookmarkEnd w:id="77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78" w:name="A2SO0811380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C</w:t>
      </w:r>
    </w:p>
    <w:bookmarkEnd w:id="78"/>
    <w:p>
      <w:pPr>
        <w:pStyle w:val="7"/>
        <w:adjustRightInd w:val="0"/>
        <w:snapToGrid w:val="0"/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</w:pPr>
      <w:bookmarkStart w:id="79" w:name="R2SO0811380"/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詳解：澎湖群島地勢低平，不易下地形雨，因此雨量較少，且蒸發量大於降水量，屬於缺水區，需大量挖掘地下水、海水淡化等以供日常使用。</w:t>
      </w:r>
    </w:p>
    <w:bookmarkEnd w:id="79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bookmarkStart w:id="80" w:name="A2SO0814275"/>
      <w:r>
        <w:rPr>
          <w:rStyle w:val="8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A</w:t>
      </w:r>
    </w:p>
    <w:bookmarkEnd w:id="80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81" w:name="A2SO0810438"/>
      <w:r>
        <w:rPr>
          <w:rStyle w:val="8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C</w:t>
      </w:r>
    </w:p>
    <w:bookmarkEnd w:id="81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82" w:name="A2SO0814305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C</w:t>
      </w:r>
    </w:p>
    <w:bookmarkEnd w:id="82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83" w:name="A2SO0813642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A</w:t>
      </w:r>
    </w:p>
    <w:bookmarkEnd w:id="83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84" w:name="A2SO0811563"/>
      <w:r>
        <w:rPr>
          <w:rStyle w:val="8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B</w:t>
      </w:r>
    </w:p>
    <w:bookmarkEnd w:id="84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85" w:name="A2SO0810322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A</w:t>
      </w:r>
    </w:p>
    <w:bookmarkEnd w:id="85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86" w:name="A2SO0811213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B</w:t>
      </w:r>
    </w:p>
    <w:bookmarkEnd w:id="86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87" w:name="A2SO0812366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A</w:t>
      </w:r>
    </w:p>
    <w:bookmarkEnd w:id="87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88" w:name="A2SO0814047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C</w:t>
      </w:r>
    </w:p>
    <w:bookmarkEnd w:id="88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89" w:name="A2SO0813942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D</w:t>
      </w:r>
    </w:p>
    <w:bookmarkEnd w:id="89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90" w:name="A2SO0813247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C</w:t>
      </w:r>
    </w:p>
    <w:bookmarkEnd w:id="90"/>
    <w:p>
      <w:pPr>
        <w:pStyle w:val="7"/>
        <w:adjustRightInd w:val="0"/>
        <w:snapToGrid w:val="0"/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</w:pPr>
      <w:bookmarkStart w:id="91" w:name="R2SO0813247"/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詳解：臺灣諺語「有唐山公，無唐山媽」，正是以漢人的角度說明平埔族與漢人通婚之頻繁，故答案為(C)。(A)平埔族群在清帝國時被分類為「熟番」。(B)社是原住民「部落」之意。(D)平埔族群並未消失，仍舊保有其傳統習俗與文化，並參與正名運動。</w:t>
      </w:r>
    </w:p>
    <w:bookmarkEnd w:id="91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92" w:name="A2SO0810949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B</w:t>
      </w:r>
    </w:p>
    <w:bookmarkEnd w:id="92"/>
    <w:p>
      <w:pPr>
        <w:pStyle w:val="7"/>
        <w:adjustRightInd w:val="0"/>
        <w:snapToGrid w:val="0"/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</w:pPr>
      <w:bookmarkStart w:id="93" w:name="R2SO0810949"/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詳解：花蓮到蘇澳主要屬於斷層海岸。</w:t>
      </w:r>
    </w:p>
    <w:bookmarkEnd w:id="93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94" w:name="A2SO0810563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C</w:t>
      </w:r>
    </w:p>
    <w:bookmarkEnd w:id="94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95" w:name="A2SO0811870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B</w:t>
      </w:r>
    </w:p>
    <w:bookmarkEnd w:id="95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96" w:name="A2SO0814074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D</w:t>
      </w:r>
    </w:p>
    <w:bookmarkEnd w:id="96"/>
    <w:p>
      <w:pPr>
        <w:pStyle w:val="7"/>
        <w:adjustRightInd w:val="0"/>
        <w:snapToGrid w:val="0"/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</w:pPr>
      <w:bookmarkStart w:id="97" w:name="R2SO0814074"/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詳解：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(A)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婚後妻子不須冠夫姓；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(B)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子女姓氏由父母共同決定；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(C)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夫妻婚後財產由夫妻共同支配，故答案為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(D)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bookmarkEnd w:id="97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98" w:name="A2SO0814163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A</w:t>
      </w:r>
    </w:p>
    <w:bookmarkEnd w:id="98"/>
    <w:p>
      <w:pPr>
        <w:pStyle w:val="7"/>
        <w:adjustRightInd w:val="0"/>
        <w:snapToGrid w:val="0"/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</w:pPr>
      <w:bookmarkStart w:id="99" w:name="R2SO0814163"/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詳解：由圖可知，外籍配偶人數逐年攀升，政府應針對外籍配偶提供相關資源，故答案為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(A)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bookmarkEnd w:id="99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100" w:name="A2SO0813967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B</w:t>
      </w:r>
    </w:p>
    <w:bookmarkEnd w:id="100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bookmarkStart w:id="101" w:name="A2SO0812315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A</w:t>
      </w:r>
    </w:p>
    <w:bookmarkEnd w:id="101"/>
    <w:p>
      <w:pPr>
        <w:pStyle w:val="7"/>
        <w:adjustRightInd w:val="0"/>
        <w:snapToGrid w:val="0"/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</w:pPr>
      <w:bookmarkStart w:id="102" w:name="R2SO0812315"/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詳解：荷蘭透過地方會議統治臺灣南部的西拉雅族，透過聯合弱小的新港社，攻打強悍的蕭壠社、麻豆社，最後幾乎所有的西拉雅族部落都歸順於荷蘭人，故選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bookmarkEnd w:id="102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bookmarkStart w:id="103" w:name="A2SO0811900"/>
      <w:r>
        <w:rPr>
          <w:rStyle w:val="8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C</w:t>
      </w:r>
    </w:p>
    <w:bookmarkEnd w:id="103"/>
    <w:p>
      <w:pPr>
        <w:pStyle w:val="7"/>
        <w:adjustRightInd w:val="0"/>
        <w:snapToGrid w:val="0"/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bookmarkStart w:id="104" w:name="R2SO0811900"/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詳解：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泰雅族傳說以口耳相傳，並無文字紀錄。</w:t>
      </w:r>
    </w:p>
    <w:bookmarkEnd w:id="104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105" w:name="A2SO0814556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A</w:t>
      </w:r>
    </w:p>
    <w:bookmarkEnd w:id="105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bookmarkStart w:id="106" w:name="A2SO0811544"/>
      <w:r>
        <w:rPr>
          <w:rStyle w:val="8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B</w:t>
      </w:r>
    </w:p>
    <w:bookmarkEnd w:id="106"/>
    <w:p>
      <w:pPr>
        <w:pStyle w:val="7"/>
        <w:adjustRightInd w:val="0"/>
        <w:snapToGrid w:val="0"/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bookmarkStart w:id="107" w:name="R2SO0811544"/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詳解：詩中描述卑南溪因降雨季節分布不均，使乾、雨季流量變化大。</w:t>
      </w:r>
    </w:p>
    <w:bookmarkEnd w:id="107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108" w:name="A2SO0811993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B</w:t>
      </w:r>
    </w:p>
    <w:bookmarkEnd w:id="108"/>
    <w:p>
      <w:pPr>
        <w:pStyle w:val="7"/>
        <w:adjustRightInd w:val="0"/>
        <w:snapToGrid w:val="0"/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</w:pPr>
      <w:bookmarkStart w:id="109" w:name="R2SO0811993"/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詳解：(A)防備海盜。(C)海禁政策。(D)澎湖未隨之沒落。</w:t>
      </w:r>
    </w:p>
    <w:bookmarkEnd w:id="109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110" w:name="A2SO0811384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B</w:t>
      </w:r>
    </w:p>
    <w:bookmarkEnd w:id="110"/>
    <w:p>
      <w:pPr>
        <w:pStyle w:val="7"/>
        <w:adjustRightInd w:val="0"/>
        <w:snapToGrid w:val="0"/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</w:pPr>
      <w:bookmarkStart w:id="111" w:name="R2SO0811384"/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詳解：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(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甲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)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除了風、雨大小之外，是否影響安全也是判斷標準之一。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(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丁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)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由於颱風的風雨及路徑難以預測，即便氣象局的預報可能有誤差，但仍可當作重要的放假參考標準及依據。</w:t>
      </w:r>
    </w:p>
    <w:bookmarkEnd w:id="111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112" w:name="A2SO0813821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B</w:t>
      </w:r>
    </w:p>
    <w:bookmarkEnd w:id="112"/>
    <w:p>
      <w:pPr>
        <w:pStyle w:val="7"/>
        <w:adjustRightInd w:val="0"/>
        <w:snapToGrid w:val="0"/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</w:pPr>
      <w:bookmarkStart w:id="113" w:name="R2SO0813821"/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詳解：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(A)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資料只單一呈現某年度各種家庭型態與生活模式的比例，無法看出單親家庭有日漸增加的趨勢。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(C)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(D)</w:t>
      </w:r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無法由此資料判斷出來。</w:t>
      </w:r>
    </w:p>
    <w:bookmarkEnd w:id="113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bookmarkStart w:id="114" w:name="A2SO0814529"/>
      <w:r>
        <w:rPr>
          <w:rStyle w:val="8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B</w:t>
      </w:r>
    </w:p>
    <w:bookmarkEnd w:id="114"/>
    <w:p>
      <w:pPr>
        <w:pStyle w:val="7"/>
        <w:adjustRightInd w:val="0"/>
        <w:snapToGrid w:val="0"/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bookmarkStart w:id="115" w:name="R2SO0814529"/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詳解：原住民族相信人類是大自然的一部分，在生產上發展出共工互助機制，在資源分配上重視生態平衡，不會濫捕濫捉，達悟族人因為種種因素，讓他們在捕飛魚時，不會過量捕捉而導致魚類生態危機。</w:t>
      </w:r>
    </w:p>
    <w:bookmarkEnd w:id="115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116" w:name="A2SO0811492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A</w:t>
      </w:r>
    </w:p>
    <w:bookmarkEnd w:id="116"/>
    <w:p>
      <w:pPr>
        <w:pStyle w:val="7"/>
        <w:adjustRightInd w:val="0"/>
        <w:snapToGrid w:val="0"/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</w:pPr>
      <w:bookmarkStart w:id="117" w:name="R2SO0811492"/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詳解：因臺灣為一狹長的高山島，南北長、東西窄。</w:t>
      </w:r>
    </w:p>
    <w:bookmarkEnd w:id="117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118" w:name="A2SO0812751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D</w:t>
      </w:r>
    </w:p>
    <w:bookmarkEnd w:id="118"/>
    <w:p>
      <w:pPr>
        <w:pStyle w:val="7"/>
        <w:adjustRightInd w:val="0"/>
        <w:snapToGrid w:val="0"/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</w:pPr>
      <w:bookmarkStart w:id="119" w:name="R2SO0812751"/>
      <w:r>
        <w:rPr>
          <w:rStyle w:val="9"/>
          <w:color w:val="000000" w:themeColor="text1"/>
          <w14:textFill>
            <w14:solidFill>
              <w14:schemeClr w14:val="tx1"/>
            </w14:solidFill>
          </w14:textFill>
        </w:rPr>
        <w:t>詳解：(D)清代全臺規模最大的水利工程是八堡圳。</w:t>
      </w:r>
    </w:p>
    <w:bookmarkEnd w:id="119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bookmarkStart w:id="120" w:name="A2SO0813496"/>
      <w:r>
        <w:rPr>
          <w:rStyle w:val="8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D</w:t>
      </w:r>
    </w:p>
    <w:bookmarkEnd w:id="120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121" w:name="A2SO0814318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D</w:t>
      </w:r>
    </w:p>
    <w:bookmarkEnd w:id="121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</w:pPr>
      <w:bookmarkStart w:id="122" w:name="A2SO0813917"/>
      <w:r>
        <w:rPr>
          <w:rStyle w:val="8"/>
          <w:color w:val="000000" w:themeColor="text1"/>
          <w14:textFill>
            <w14:solidFill>
              <w14:schemeClr w14:val="tx1"/>
            </w14:solidFill>
          </w14:textFill>
        </w:rPr>
        <w:t>D</w:t>
      </w:r>
    </w:p>
    <w:bookmarkEnd w:id="122"/>
    <w:p>
      <w:pPr>
        <w:pStyle w:val="7"/>
        <w:numPr>
          <w:ilvl w:val="0"/>
          <w:numId w:val="2"/>
        </w:numPr>
        <w:adjustRightInd w:val="0"/>
        <w:snapToGrid w:val="0"/>
        <w:rPr>
          <w:rStyle w:val="8"/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bookmarkStart w:id="123" w:name="A2SO0813322"/>
      <w:r>
        <w:rPr>
          <w:rStyle w:val="8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B</w:t>
      </w:r>
    </w:p>
    <w:bookmarkEnd w:id="123"/>
    <w:p>
      <w:pPr>
        <w:pStyle w:val="7"/>
        <w:adjustRightInd w:val="0"/>
        <w:snapToGrid w:val="0"/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bookmarkStart w:id="124" w:name="R2SO0813322"/>
      <w:r>
        <w:rPr>
          <w:rStyle w:val="9"/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詳解：從報告顯示不同地區均有不同的人權事件產生，代表保障人權的行動仍有待加強。</w:t>
      </w:r>
    </w:p>
    <w:bookmarkEnd w:id="124"/>
    <w:p>
      <w:pPr>
        <w:snapToGrid w:val="0"/>
        <w:rPr>
          <w:rFonts w:hint="eastAsia" w:ascii="新細明體" w:hAnsi="新細明體"/>
          <w:b/>
        </w:rPr>
      </w:pPr>
    </w:p>
    <w:p>
      <w:pPr>
        <w:widowControl/>
      </w:pPr>
    </w:p>
    <w:sectPr>
      <w:pgSz w:w="14570" w:h="20636"/>
      <w:pgMar w:top="720" w:right="720" w:bottom="720" w:left="720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default"/>
    <w:sig w:usb0="00000003" w:usb1="082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E47F85"/>
    <w:multiLevelType w:val="multilevel"/>
    <w:tmpl w:val="24E47F85"/>
    <w:lvl w:ilvl="0" w:tentative="0">
      <w:start w:val="1"/>
      <w:numFmt w:val="decimal"/>
      <w:suff w:val="space"/>
      <w:lvlText w:val="%1."/>
      <w:lvlJc w:val="right"/>
      <w:pPr>
        <w:ind w:left="-113" w:firstLine="396"/>
      </w:pPr>
      <w:rPr>
        <w:rFonts w:hint="eastAsia" w:ascii="新細明體" w:hAnsi="新細明體" w:eastAsia="新細明體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position w:val="0"/>
        <w:sz w:val="24"/>
        <w:u w:val="none"/>
        <w:vertAlign w:val="baseline"/>
      </w:rPr>
    </w:lvl>
    <w:lvl w:ilvl="1" w:tentative="0">
      <w:start w:val="1"/>
      <w:numFmt w:val="ideographTraditional"/>
      <w:lvlText w:val="%2、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ideographTraditional"/>
      <w:lvlText w:val="%5、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ideographTraditional"/>
      <w:lvlText w:val="%8、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5EC7F0D"/>
    <w:multiLevelType w:val="singleLevel"/>
    <w:tmpl w:val="55EC7F0D"/>
    <w:lvl w:ilvl="0" w:tentative="0">
      <w:start w:val="1"/>
      <w:numFmt w:val="decimal"/>
      <w:suff w:val="space"/>
      <w:lvlText w:val="%1."/>
      <w:lvlJc w:val="right"/>
      <w:pPr>
        <w:ind w:left="1020" w:hanging="737"/>
      </w:pPr>
      <w:rPr>
        <w:rFonts w:hint="eastAsia" w:ascii="新細明體" w:hAnsi="新細明體" w:eastAsia="新細明體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928"/>
    <w:rsid w:val="000529C9"/>
    <w:rsid w:val="00264928"/>
    <w:rsid w:val="00272CDD"/>
    <w:rsid w:val="00B71406"/>
    <w:rsid w:val="00D45666"/>
    <w:rsid w:val="00F81DC8"/>
    <w:rsid w:val="7ACE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新細明體" w:cs="Times New Roman"/>
      <w:kern w:val="2"/>
      <w:sz w:val="24"/>
      <w:szCs w:val="24"/>
      <w:lang w:val="en-US" w:eastAsia="zh-TW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5">
    <w:name w:val="head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6">
    <w:name w:val="char國中題目"/>
    <w:qFormat/>
    <w:uiPriority w:val="0"/>
    <w:rPr>
      <w:rFonts w:ascii="Times New Roman" w:hAnsi="Times New Roman" w:eastAsia="新細明體" w:cs="Times New Roman"/>
      <w:snapToGrid/>
      <w:color w:val="000000"/>
      <w:w w:val="100"/>
      <w:kern w:val="0"/>
      <w:sz w:val="24"/>
      <w:u w:val="none"/>
    </w:rPr>
  </w:style>
  <w:style w:type="paragraph" w:customStyle="1" w:styleId="7">
    <w:name w:val="內文1"/>
    <w:qFormat/>
    <w:uiPriority w:val="0"/>
    <w:pPr>
      <w:widowControl w:val="0"/>
    </w:pPr>
    <w:rPr>
      <w:rFonts w:ascii="Times New Roman" w:hAnsi="Times New Roman" w:eastAsia="新細明體" w:cs="Times New Roman"/>
      <w:snapToGrid w:val="0"/>
      <w:color w:val="000000"/>
      <w:kern w:val="0"/>
      <w:sz w:val="24"/>
      <w:szCs w:val="24"/>
      <w:lang w:val="en-US" w:eastAsia="zh-TW" w:bidi="ar-SA"/>
    </w:rPr>
  </w:style>
  <w:style w:type="character" w:customStyle="1" w:styleId="8">
    <w:name w:val="char國中答案"/>
    <w:uiPriority w:val="0"/>
    <w:rPr>
      <w:rFonts w:ascii="Times New Roman" w:hAnsi="Times New Roman" w:eastAsia="新細明體" w:cs="Times New Roman"/>
      <w:snapToGrid/>
      <w:color w:val="0000FF"/>
      <w:w w:val="100"/>
      <w:kern w:val="0"/>
      <w:sz w:val="24"/>
      <w:u w:val="none"/>
    </w:rPr>
  </w:style>
  <w:style w:type="character" w:customStyle="1" w:styleId="9">
    <w:name w:val="char國中詳解"/>
    <w:uiPriority w:val="0"/>
    <w:rPr>
      <w:rFonts w:ascii="Times New Roman" w:hAnsi="Times New Roman" w:eastAsia="新細明體" w:cs="Times New Roman"/>
      <w:snapToGrid/>
      <w:color w:val="008000"/>
      <w:w w:val="100"/>
      <w:kern w:val="0"/>
      <w:sz w:val="24"/>
      <w:u w:val="none"/>
    </w:rPr>
  </w:style>
  <w:style w:type="character" w:customStyle="1" w:styleId="10">
    <w:name w:val="頁首 字元"/>
    <w:basedOn w:val="2"/>
    <w:link w:val="5"/>
    <w:uiPriority w:val="99"/>
    <w:rPr>
      <w:rFonts w:ascii="Times New Roman" w:hAnsi="Times New Roman" w:eastAsia="新細明體" w:cs="Times New Roman"/>
      <w:sz w:val="20"/>
      <w:szCs w:val="20"/>
    </w:rPr>
  </w:style>
  <w:style w:type="character" w:customStyle="1" w:styleId="11">
    <w:name w:val="頁尾 字元"/>
    <w:basedOn w:val="2"/>
    <w:link w:val="4"/>
    <w:uiPriority w:val="99"/>
    <w:rPr>
      <w:rFonts w:ascii="Times New Roman" w:hAnsi="Times New Roman" w:eastAsia="新細明體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Document3.doc"/><Relationship Id="rId8" Type="http://schemas.openxmlformats.org/officeDocument/2006/relationships/image" Target="media/image3.jpeg"/><Relationship Id="rId7" Type="http://schemas.openxmlformats.org/officeDocument/2006/relationships/image" Target="media/image2.emf"/><Relationship Id="rId6" Type="http://schemas.openxmlformats.org/officeDocument/2006/relationships/oleObject" Target="embeddings/Document2.doc"/><Relationship Id="rId5" Type="http://schemas.openxmlformats.org/officeDocument/2006/relationships/image" Target="media/image1.emf"/><Relationship Id="rId4" Type="http://schemas.openxmlformats.org/officeDocument/2006/relationships/oleObject" Target="embeddings/Document1.doc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1.emf"/><Relationship Id="rId18" Type="http://schemas.openxmlformats.org/officeDocument/2006/relationships/oleObject" Target="embeddings/Document5.doc"/><Relationship Id="rId17" Type="http://schemas.openxmlformats.org/officeDocument/2006/relationships/image" Target="media/image10.jpeg"/><Relationship Id="rId16" Type="http://schemas.openxmlformats.org/officeDocument/2006/relationships/image" Target="media/image9.emf"/><Relationship Id="rId15" Type="http://schemas.openxmlformats.org/officeDocument/2006/relationships/oleObject" Target="embeddings/Document4.doc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1326</Words>
  <Characters>7562</Characters>
  <Lines>63</Lines>
  <Paragraphs>17</Paragraphs>
  <TotalTime>5</TotalTime>
  <ScaleCrop>false</ScaleCrop>
  <LinksUpToDate>false</LinksUpToDate>
  <CharactersWithSpaces>8871</CharactersWithSpaces>
  <Application>WPS Office_11.2.0.10443_F1E327BC-269C-435d-A152-05C5408002CA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2022-01-19T02:44:00Z</dcterms:created>
  <dc:creator>USER</dc:creator>
  <cp:lastModifiedBy>Administrator</cp:lastModifiedBy>
  <dcterms:modified xsi:type="dcterms:W3CDTF">2022-01-19T03:15:42Z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1033-11.2.0.10443</vt:lpwstr>
  </property>
  <property fmtid="{D5CDD505-2E9C-101B-9397-08002B2CF9AE}" pid="3" name="ICV">
    <vt:lpwstr>BF870DF2271B40F0A1869FAE829624A8</vt:lpwstr>
  </property>
</Properties>
</file>