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00FAC67A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0A206CFE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835B8">
        <w:rPr>
          <w:rFonts w:ascii="標楷體" w:eastAsia="標楷體" w:hAnsi="標楷體" w:hint="eastAsia"/>
          <w:b/>
          <w:sz w:val="28"/>
          <w:szCs w:val="28"/>
        </w:rPr>
        <w:t>4月、5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</w:t>
      </w:r>
      <w:r w:rsidR="0094499C" w:rsidRPr="006835B8">
        <w:rPr>
          <w:rFonts w:ascii="標楷體" w:eastAsia="標楷體" w:hAnsi="標楷體" w:hint="eastAsia"/>
          <w:b/>
          <w:sz w:val="28"/>
          <w:szCs w:val="28"/>
        </w:rPr>
        <w:t>或</w:t>
      </w:r>
      <w:r w:rsidR="00F22692" w:rsidRPr="006835B8">
        <w:rPr>
          <w:rFonts w:ascii="標楷體" w:eastAsia="標楷體" w:hAnsi="標楷體" w:hint="eastAsia"/>
          <w:b/>
          <w:sz w:val="28"/>
          <w:szCs w:val="28"/>
        </w:rPr>
        <w:t>6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月份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9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1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FF7B1A7" w14:textId="6052412E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(系統會進行試算節水率，節水率須超過5%，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792ED77E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字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提醒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資格不符者，則會提醒您【再接再厲】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，請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bookmarkStart w:id="0" w:name="_GoBack"/>
      <w:bookmarkEnd w:id="0"/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中獎訊息，主辦單位將以網站公告併同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3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3BF73" w14:textId="77777777" w:rsidR="009813B7" w:rsidRDefault="009813B7" w:rsidP="00573A52">
      <w:r>
        <w:separator/>
      </w:r>
    </w:p>
  </w:endnote>
  <w:endnote w:type="continuationSeparator" w:id="0">
    <w:p w14:paraId="56BE5754" w14:textId="77777777" w:rsidR="009813B7" w:rsidRDefault="009813B7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D829D" w14:textId="77777777" w:rsidR="009813B7" w:rsidRDefault="009813B7" w:rsidP="00573A52">
      <w:r>
        <w:separator/>
      </w:r>
    </w:p>
  </w:footnote>
  <w:footnote w:type="continuationSeparator" w:id="0">
    <w:p w14:paraId="169869AF" w14:textId="77777777" w:rsidR="009813B7" w:rsidRDefault="009813B7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27E84"/>
    <w:rsid w:val="00033608"/>
    <w:rsid w:val="0005367D"/>
    <w:rsid w:val="00067036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F5753"/>
    <w:rsid w:val="0020440A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71BA"/>
    <w:rsid w:val="002C31C6"/>
    <w:rsid w:val="002D3223"/>
    <w:rsid w:val="00300A66"/>
    <w:rsid w:val="0031013C"/>
    <w:rsid w:val="00336E8F"/>
    <w:rsid w:val="00361957"/>
    <w:rsid w:val="0037083B"/>
    <w:rsid w:val="00377C77"/>
    <w:rsid w:val="00392064"/>
    <w:rsid w:val="00402D97"/>
    <w:rsid w:val="00423FE6"/>
    <w:rsid w:val="00436D0B"/>
    <w:rsid w:val="004406B2"/>
    <w:rsid w:val="00474F52"/>
    <w:rsid w:val="004A0748"/>
    <w:rsid w:val="004A3547"/>
    <w:rsid w:val="004B0D6D"/>
    <w:rsid w:val="004B73CD"/>
    <w:rsid w:val="004C181B"/>
    <w:rsid w:val="004C4C62"/>
    <w:rsid w:val="005173BD"/>
    <w:rsid w:val="00517AD1"/>
    <w:rsid w:val="00564F7E"/>
    <w:rsid w:val="005736CB"/>
    <w:rsid w:val="00573A52"/>
    <w:rsid w:val="005A1572"/>
    <w:rsid w:val="005C4647"/>
    <w:rsid w:val="00613B09"/>
    <w:rsid w:val="00617BA8"/>
    <w:rsid w:val="006639C3"/>
    <w:rsid w:val="00674904"/>
    <w:rsid w:val="006835B8"/>
    <w:rsid w:val="00686B85"/>
    <w:rsid w:val="006B7024"/>
    <w:rsid w:val="006E52B9"/>
    <w:rsid w:val="00765D0E"/>
    <w:rsid w:val="007729CF"/>
    <w:rsid w:val="007C5205"/>
    <w:rsid w:val="007E394D"/>
    <w:rsid w:val="007F2DA7"/>
    <w:rsid w:val="0083410D"/>
    <w:rsid w:val="008524E6"/>
    <w:rsid w:val="00867FC4"/>
    <w:rsid w:val="008723F0"/>
    <w:rsid w:val="00873548"/>
    <w:rsid w:val="008A62D4"/>
    <w:rsid w:val="008F4407"/>
    <w:rsid w:val="00920F2F"/>
    <w:rsid w:val="00944774"/>
    <w:rsid w:val="0094499C"/>
    <w:rsid w:val="009470DC"/>
    <w:rsid w:val="009546A0"/>
    <w:rsid w:val="009813B7"/>
    <w:rsid w:val="00990F55"/>
    <w:rsid w:val="009D5D35"/>
    <w:rsid w:val="009F0F5D"/>
    <w:rsid w:val="009F294C"/>
    <w:rsid w:val="00A11CCE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975A0"/>
    <w:rsid w:val="00BB2727"/>
    <w:rsid w:val="00BB759A"/>
    <w:rsid w:val="00BC5E00"/>
    <w:rsid w:val="00BF1E7B"/>
    <w:rsid w:val="00C31C08"/>
    <w:rsid w:val="00C44E11"/>
    <w:rsid w:val="00C526CD"/>
    <w:rsid w:val="00C90710"/>
    <w:rsid w:val="00CA5674"/>
    <w:rsid w:val="00D173E0"/>
    <w:rsid w:val="00D3515F"/>
    <w:rsid w:val="00D46F95"/>
    <w:rsid w:val="00D6012D"/>
    <w:rsid w:val="00D60FC6"/>
    <w:rsid w:val="00D67FC7"/>
    <w:rsid w:val="00D731B1"/>
    <w:rsid w:val="00D73AD8"/>
    <w:rsid w:val="00DD20EA"/>
    <w:rsid w:val="00DD25AF"/>
    <w:rsid w:val="00DD5CB8"/>
    <w:rsid w:val="00E320AC"/>
    <w:rsid w:val="00E57345"/>
    <w:rsid w:val="00E936A7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www.water.gov.tw/ch/Subject?nodeId=7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yc-water.eduweb.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vent.tycg.gov.tw/home.jsp?id=80&amp;parentpath=0,56&amp;websiteid=201303130001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cis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潘怡蘋</cp:lastModifiedBy>
  <cp:revision>40</cp:revision>
  <cp:lastPrinted>2021-05-12T06:50:00Z</cp:lastPrinted>
  <dcterms:created xsi:type="dcterms:W3CDTF">2021-02-22T07:00:00Z</dcterms:created>
  <dcterms:modified xsi:type="dcterms:W3CDTF">2021-05-12T10:17:00Z</dcterms:modified>
</cp:coreProperties>
</file>