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w:t>
      </w:r>
      <w:proofErr w:type="gramStart"/>
      <w:r>
        <w:rPr>
          <w:rFonts w:ascii="標楷體" w:eastAsia="標楷體" w:hAnsi="標楷體" w:cs="標楷體"/>
          <w:sz w:val="32"/>
          <w:szCs w:val="32"/>
        </w:rPr>
        <w:t>一</w:t>
      </w:r>
      <w:proofErr w:type="gramEnd"/>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塘作為生態系統的一部分，提供了豐富的生物多樣性，並扮演著重要的水資源角色。因此，透過</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w:t>
      </w:r>
      <w:proofErr w:type="gramStart"/>
      <w:r>
        <w:rPr>
          <w:rFonts w:ascii="標楷體" w:eastAsia="標楷體" w:hAnsi="標楷體" w:cs="標楷體"/>
        </w:rPr>
        <w:t>埤塘及</w:t>
      </w:r>
      <w:proofErr w:type="gramEnd"/>
      <w:r>
        <w:rPr>
          <w:rFonts w:ascii="標楷體" w:eastAsia="標楷體" w:hAnsi="標楷體" w:cs="標楷體"/>
        </w:rPr>
        <w:t>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w:t>
      </w:r>
      <w:proofErr w:type="gramStart"/>
      <w:r>
        <w:rPr>
          <w:rFonts w:ascii="標楷體" w:eastAsia="標楷體" w:hAnsi="標楷體" w:cs="標楷體"/>
        </w:rPr>
        <w:t>埤</w:t>
      </w:r>
      <w:proofErr w:type="gramEnd"/>
      <w:r>
        <w:rPr>
          <w:rFonts w:ascii="標楷體" w:eastAsia="標楷體" w:hAnsi="標楷體" w:cs="標楷體"/>
        </w:rPr>
        <w:t>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w:t>
      </w:r>
      <w:proofErr w:type="gramStart"/>
      <w:r>
        <w:rPr>
          <w:rFonts w:ascii="標楷體" w:eastAsia="標楷體" w:hAnsi="標楷體" w:cs="標楷體"/>
        </w:rPr>
        <w:t>桃園戶海中心</w:t>
      </w:r>
      <w:proofErr w:type="gramEnd"/>
      <w:r>
        <w:rPr>
          <w:rFonts w:ascii="標楷體" w:eastAsia="標楷體" w:hAnsi="標楷體" w:cs="標楷體"/>
        </w:rPr>
        <w:t>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w:t>
            </w:r>
            <w:proofErr w:type="gramStart"/>
            <w:r>
              <w:rPr>
                <w:rFonts w:ascii="標楷體" w:eastAsia="標楷體" w:hAnsi="標楷體" w:cs="標楷體"/>
              </w:rPr>
              <w:t>埤</w:t>
            </w:r>
            <w:proofErr w:type="gramEnd"/>
            <w:r>
              <w:rPr>
                <w:rFonts w:ascii="標楷體" w:eastAsia="標楷體" w:hAnsi="標楷體" w:cs="標楷體"/>
              </w:rPr>
              <w:t>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w:t>
      </w:r>
      <w:proofErr w:type="gramStart"/>
      <w:r>
        <w:rPr>
          <w:rFonts w:ascii="標楷體" w:eastAsia="標楷體" w:hAnsi="標楷體" w:cs="標楷體"/>
        </w:rPr>
        <w:t>埤</w:t>
      </w:r>
      <w:proofErr w:type="gramEnd"/>
      <w:r>
        <w:rPr>
          <w:rFonts w:ascii="標楷體" w:eastAsia="標楷體" w:hAnsi="標楷體" w:cs="標楷體"/>
        </w:rPr>
        <w:t>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w:t>
      </w:r>
      <w:proofErr w:type="gramStart"/>
      <w:r>
        <w:rPr>
          <w:rFonts w:ascii="標楷體" w:eastAsia="標楷體" w:hAnsi="標楷體" w:cs="標楷體"/>
        </w:rPr>
        <w:t>埤塘及</w:t>
      </w:r>
      <w:proofErr w:type="gramEnd"/>
      <w:r>
        <w:rPr>
          <w:rFonts w:ascii="標楷體" w:eastAsia="標楷體" w:hAnsi="標楷體" w:cs="標楷體"/>
        </w:rPr>
        <w:t>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8712" w14:textId="77777777" w:rsidR="009713F0" w:rsidRDefault="009713F0">
      <w:r>
        <w:separator/>
      </w:r>
    </w:p>
  </w:endnote>
  <w:endnote w:type="continuationSeparator" w:id="0">
    <w:p w14:paraId="367369A4" w14:textId="77777777" w:rsidR="009713F0" w:rsidRDefault="0097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6F147" w14:textId="77777777" w:rsidR="009713F0" w:rsidRDefault="009713F0">
      <w:r>
        <w:separator/>
      </w:r>
    </w:p>
  </w:footnote>
  <w:footnote w:type="continuationSeparator" w:id="0">
    <w:p w14:paraId="3A58DC8E" w14:textId="77777777" w:rsidR="009713F0" w:rsidRDefault="00971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9713F0"/>
    <w:rsid w:val="00AF5903"/>
    <w:rsid w:val="00B104E7"/>
    <w:rsid w:val="00C262D0"/>
    <w:rsid w:val="00F16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2024-04-24T08:32:00Z</dcterms:created>
  <dcterms:modified xsi:type="dcterms:W3CDTF">2024-04-24T08:32:00Z</dcterms:modified>
</cp:coreProperties>
</file>