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88" w:rsidRDefault="00893BE9" w:rsidP="00893BE9">
      <w:pPr>
        <w:snapToGrid w:val="0"/>
        <w:spacing w:line="380" w:lineRule="exact"/>
        <w:jc w:val="center"/>
        <w:rPr>
          <w:rFonts w:ascii="標楷體" w:eastAsia="標楷體" w:hAnsi="標楷體" w:hint="eastAsia"/>
          <w:sz w:val="28"/>
          <w:szCs w:val="28"/>
        </w:rPr>
      </w:pPr>
      <w:r>
        <w:rPr>
          <w:rFonts w:ascii="標楷體" w:eastAsia="標楷體" w:hAnsi="標楷體" w:hint="eastAsia"/>
          <w:sz w:val="28"/>
          <w:szCs w:val="28"/>
        </w:rPr>
        <w:t>桃園縣立青埔</w:t>
      </w:r>
      <w:r w:rsidR="00F726E6" w:rsidRPr="00781266">
        <w:rPr>
          <w:rFonts w:ascii="標楷體" w:eastAsia="標楷體" w:hAnsi="標楷體" w:hint="eastAsia"/>
          <w:sz w:val="28"/>
          <w:szCs w:val="28"/>
        </w:rPr>
        <w:t>國民中學校園性侵害或性騷擾防治要點</w:t>
      </w:r>
    </w:p>
    <w:p w:rsidR="00DA5F88" w:rsidRDefault="00DA5F88" w:rsidP="00DA5F88">
      <w:pPr>
        <w:widowControl/>
        <w:spacing w:before="75" w:after="75" w:line="400" w:lineRule="exact"/>
        <w:jc w:val="right"/>
        <w:rPr>
          <w:rFonts w:ascii="標楷體" w:eastAsia="標楷體" w:hAnsi="標楷體"/>
          <w:kern w:val="0"/>
          <w:sz w:val="20"/>
          <w:szCs w:val="20"/>
        </w:rPr>
      </w:pPr>
      <w:r>
        <w:rPr>
          <w:rFonts w:ascii="標楷體" w:eastAsia="標楷體" w:hAnsi="標楷體" w:hint="eastAsia"/>
          <w:kern w:val="0"/>
          <w:sz w:val="20"/>
          <w:szCs w:val="20"/>
        </w:rPr>
        <w:t>103/08/29校務會議通過</w:t>
      </w:r>
    </w:p>
    <w:p w:rsidR="00F726E6" w:rsidRPr="00781266" w:rsidRDefault="00F726E6" w:rsidP="00F726E6">
      <w:pPr>
        <w:snapToGrid w:val="0"/>
        <w:spacing w:line="380" w:lineRule="exact"/>
        <w:ind w:rightChars="-214" w:right="-514"/>
        <w:rPr>
          <w:rFonts w:ascii="標楷體" w:eastAsia="標楷體" w:hAnsi="標楷體"/>
          <w:b/>
          <w:color w:val="000000"/>
        </w:rPr>
      </w:pPr>
      <w:r w:rsidRPr="00781266">
        <w:rPr>
          <w:rFonts w:ascii="標楷體" w:eastAsia="標楷體" w:hAnsi="標楷體" w:hint="eastAsia"/>
          <w:b/>
          <w:color w:val="000000"/>
        </w:rPr>
        <w:t>壹、依據</w:t>
      </w:r>
    </w:p>
    <w:p w:rsidR="00F726E6" w:rsidRPr="00781266" w:rsidRDefault="00F726E6" w:rsidP="00F726E6">
      <w:pPr>
        <w:snapToGrid w:val="0"/>
        <w:spacing w:line="380" w:lineRule="exact"/>
        <w:ind w:leftChars="298" w:left="715"/>
        <w:jc w:val="both"/>
        <w:rPr>
          <w:rFonts w:ascii="標楷體" w:eastAsia="標楷體" w:hAnsi="標楷體"/>
          <w:color w:val="000000"/>
        </w:rPr>
      </w:pPr>
      <w:r w:rsidRPr="00781266">
        <w:rPr>
          <w:rFonts w:ascii="標楷體" w:eastAsia="標楷體" w:hAnsi="標楷體" w:hint="eastAsia"/>
          <w:color w:val="000000"/>
        </w:rPr>
        <w:t>本校為維護學生受教及成長權益，提供學校之教職員工生免於性侵害及性騷擾之學習及工作環境，依據「性別平等教育法」以及「</w:t>
      </w:r>
      <w:r w:rsidRPr="00781266">
        <w:rPr>
          <w:rFonts w:ascii="標楷體" w:eastAsia="標楷體" w:hAnsi="標楷體" w:hint="eastAsia"/>
          <w:bCs/>
          <w:color w:val="000000"/>
        </w:rPr>
        <w:t>校園性侵害或性騷擾防治準則</w:t>
      </w:r>
      <w:r w:rsidRPr="00781266">
        <w:rPr>
          <w:rFonts w:ascii="標楷體" w:eastAsia="標楷體" w:hAnsi="標楷體" w:hint="eastAsia"/>
          <w:color w:val="000000"/>
        </w:rPr>
        <w:t>」</w:t>
      </w:r>
      <w:r w:rsidRPr="00781266">
        <w:rPr>
          <w:rFonts w:ascii="標楷體" w:eastAsia="標楷體" w:hAnsi="標楷體" w:hint="eastAsia"/>
          <w:bCs/>
          <w:color w:val="000000"/>
        </w:rPr>
        <w:t>之規定</w:t>
      </w:r>
      <w:r w:rsidRPr="00781266">
        <w:rPr>
          <w:rFonts w:ascii="標楷體" w:eastAsia="標楷體" w:hAnsi="標楷體" w:hint="eastAsia"/>
          <w:color w:val="000000"/>
        </w:rPr>
        <w:t>訂定本要點。</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細明體"/>
          <w:b/>
          <w:color w:val="000000"/>
        </w:rPr>
      </w:pPr>
      <w:r w:rsidRPr="00781266">
        <w:rPr>
          <w:rFonts w:ascii="標楷體" w:eastAsia="標楷體" w:hAnsi="標楷體" w:cs="細明體" w:hint="eastAsia"/>
          <w:b/>
          <w:color w:val="000000"/>
        </w:rPr>
        <w:t>貳、校園安全規劃</w:t>
      </w:r>
    </w:p>
    <w:p w:rsidR="00F726E6" w:rsidRPr="00781266" w:rsidRDefault="00F726E6" w:rsidP="002B79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jc w:val="both"/>
        <w:rPr>
          <w:rFonts w:ascii="標楷體" w:eastAsia="標楷體" w:hAnsi="標楷體" w:cs="細明體"/>
          <w:color w:val="000000"/>
        </w:rPr>
      </w:pPr>
      <w:r w:rsidRPr="00781266">
        <w:rPr>
          <w:rFonts w:ascii="標楷體" w:eastAsia="標楷體" w:hAnsi="標楷體" w:cs="細明體" w:hint="eastAsia"/>
          <w:color w:val="000000"/>
        </w:rPr>
        <w:t>一、為防治校園性侵害或性騷擾，學務處須配合總務處定期檢視校園整體安全，依空間配置、管理與保全、標示系統、求救系統與安全路線、照明與空間穿透性及其他空間安全要素，定期檢討校園空間及設施之使用情形，並應記錄校園內曾經發生性侵害或性騷擾事件之空間、製作校園空間檢視報告及依據實際需要繪製校園危險地圖，以利校園空間改善。</w:t>
      </w:r>
    </w:p>
    <w:p w:rsidR="00F726E6" w:rsidRPr="00781266" w:rsidRDefault="00F726E6" w:rsidP="002B79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jc w:val="both"/>
        <w:rPr>
          <w:rFonts w:ascii="標楷體" w:eastAsia="標楷體" w:hAnsi="標楷體" w:cs="細明體"/>
          <w:color w:val="000000"/>
        </w:rPr>
      </w:pPr>
      <w:r w:rsidRPr="00781266">
        <w:rPr>
          <w:rFonts w:ascii="標楷體" w:eastAsia="標楷體" w:hAnsi="標楷體" w:cs="細明體" w:hint="eastAsia"/>
          <w:color w:val="000000"/>
        </w:rPr>
        <w:t>二、總務處應定期舉行校園空間安全檢視說明會，邀集專業空間設計者、師生職員及其他校園使用者參與，公告前條檢視成果、檢視報告及相關紀錄，並檢視校園危險空間改善進度。</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b/>
          <w:color w:val="000000"/>
        </w:rPr>
      </w:pPr>
      <w:r w:rsidRPr="00781266">
        <w:rPr>
          <w:rFonts w:ascii="標楷體" w:eastAsia="標楷體" w:hAnsi="標楷體" w:hint="eastAsia"/>
          <w:b/>
          <w:color w:val="000000"/>
        </w:rPr>
        <w:t>參、校內外教學及人際互動注意事項</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rPr>
          <w:rFonts w:ascii="標楷體" w:eastAsia="標楷體" w:hAnsi="標楷體" w:cs="細明體"/>
          <w:color w:val="000000"/>
        </w:rPr>
      </w:pPr>
      <w:r w:rsidRPr="00781266">
        <w:rPr>
          <w:rFonts w:ascii="標楷體" w:eastAsia="標楷體" w:hAnsi="標楷體" w:cs="細明體" w:hint="eastAsia"/>
          <w:color w:val="000000"/>
        </w:rPr>
        <w:t>一、全校教職員工生於進行校內外教學與人際互動時，應尊重性別多元與個別差異。</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rPr>
          <w:rFonts w:ascii="標楷體" w:eastAsia="標楷體" w:hAnsi="標楷體" w:cs="細明體"/>
          <w:color w:val="000000"/>
        </w:rPr>
      </w:pPr>
      <w:r w:rsidRPr="00781266">
        <w:rPr>
          <w:rFonts w:ascii="標楷體" w:eastAsia="標楷體" w:hAnsi="標楷體" w:cs="細明體" w:hint="eastAsia"/>
          <w:color w:val="000000"/>
        </w:rPr>
        <w:t>二、教師於執行教學、指導、訓練、評鑑、管理、輔導或提供學生工作機會時，在與性或性別有關之人際互動上，不得發展有違專業倫理之關係。</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rPr>
          <w:rFonts w:ascii="標楷體" w:eastAsia="標楷體" w:hAnsi="標楷體" w:cs="細明體"/>
          <w:color w:val="000000"/>
        </w:rPr>
      </w:pPr>
      <w:r w:rsidRPr="00781266">
        <w:rPr>
          <w:rFonts w:ascii="標楷體" w:eastAsia="標楷體" w:hAnsi="標楷體" w:cs="細明體" w:hint="eastAsia"/>
          <w:color w:val="000000"/>
        </w:rPr>
        <w:t>三、教師發現其與學生間之關係有違反前項專業倫理之虞時，應主動迴避教學、指導、訓練、評鑑、管理、輔導或提供學生工作機會。</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rPr>
          <w:rFonts w:ascii="標楷體" w:eastAsia="標楷體" w:hAnsi="標楷體" w:cs="細明體"/>
          <w:color w:val="000000"/>
        </w:rPr>
      </w:pPr>
      <w:r w:rsidRPr="00781266">
        <w:rPr>
          <w:rFonts w:ascii="標楷體" w:eastAsia="標楷體" w:hAnsi="標楷體" w:cs="細明體" w:hint="eastAsia"/>
          <w:color w:val="000000"/>
        </w:rPr>
        <w:t>四、</w:t>
      </w:r>
      <w:r w:rsidR="00CD36C0" w:rsidRPr="00781266">
        <w:rPr>
          <w:rFonts w:ascii="標楷體" w:eastAsia="標楷體" w:hAnsi="標楷體" w:cs="細明體" w:hint="eastAsia"/>
          <w:color w:val="000000"/>
        </w:rPr>
        <w:t>教職員工生</w:t>
      </w:r>
      <w:r w:rsidRPr="00781266">
        <w:rPr>
          <w:rFonts w:ascii="標楷體" w:eastAsia="標楷體" w:hAnsi="標楷體" w:cs="細明體" w:hint="eastAsia"/>
          <w:color w:val="000000"/>
        </w:rPr>
        <w:t>應尊重他人與自己之性或身體之自主，不得有下列行為：</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329"/>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一</w:t>
      </w:r>
      <w:r w:rsidRPr="00781266">
        <w:rPr>
          <w:rFonts w:ascii="標楷體" w:eastAsia="標楷體" w:hAnsi="標楷體" w:cs="細明體"/>
          <w:color w:val="000000"/>
        </w:rPr>
        <w:t>)</w:t>
      </w:r>
      <w:r w:rsidRPr="00781266">
        <w:rPr>
          <w:rFonts w:ascii="標楷體" w:eastAsia="標楷體" w:hAnsi="標楷體" w:cs="細明體" w:hint="eastAsia"/>
          <w:color w:val="000000"/>
        </w:rPr>
        <w:t>不受歡迎之追求行為。</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329"/>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二</w:t>
      </w:r>
      <w:r w:rsidRPr="00781266">
        <w:rPr>
          <w:rFonts w:ascii="標楷體" w:eastAsia="標楷體" w:hAnsi="標楷體" w:cs="細明體"/>
          <w:color w:val="000000"/>
        </w:rPr>
        <w:t>)</w:t>
      </w:r>
      <w:r w:rsidRPr="00781266">
        <w:rPr>
          <w:rFonts w:ascii="標楷體" w:eastAsia="標楷體" w:hAnsi="標楷體" w:cs="細明體" w:hint="eastAsia"/>
          <w:color w:val="000000"/>
        </w:rPr>
        <w:t>以強制或暴力手段處理與性或性別有關之衝突。</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329"/>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三</w:t>
      </w:r>
      <w:r w:rsidRPr="00781266">
        <w:rPr>
          <w:rFonts w:ascii="標楷體" w:eastAsia="標楷體" w:hAnsi="標楷體" w:cs="細明體"/>
          <w:color w:val="000000"/>
        </w:rPr>
        <w:t>)</w:t>
      </w:r>
      <w:r w:rsidRPr="00781266">
        <w:rPr>
          <w:rFonts w:ascii="標楷體" w:eastAsia="標楷體" w:hAnsi="標楷體" w:cs="細明體" w:hint="eastAsia"/>
          <w:color w:val="000000"/>
        </w:rPr>
        <w:t>其他有違善良風俗之行為。</w:t>
      </w:r>
    </w:p>
    <w:p w:rsidR="00F726E6" w:rsidRPr="00781266" w:rsidRDefault="00F726E6" w:rsidP="00F726E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b/>
          <w:color w:val="000000"/>
        </w:rPr>
      </w:pPr>
      <w:r w:rsidRPr="00781266">
        <w:rPr>
          <w:rFonts w:ascii="標楷體" w:eastAsia="標楷體" w:hAnsi="標楷體" w:hint="eastAsia"/>
          <w:b/>
          <w:color w:val="000000"/>
        </w:rPr>
        <w:t>肆、禁止校園性侵害或性騷擾之政策宣示</w:t>
      </w:r>
    </w:p>
    <w:p w:rsidR="00F726E6" w:rsidRPr="00781266" w:rsidRDefault="00F726E6" w:rsidP="002B79EE">
      <w:pPr>
        <w:widowControl/>
        <w:shd w:val="clear" w:color="auto" w:fill="FFFFFF"/>
        <w:spacing w:line="380" w:lineRule="exact"/>
        <w:ind w:left="150"/>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t>本校除積極推動學生性侵害或性騷擾防治教育課程外，為提升本校教職員工生尊重他人與自己性或身體自主之知能，各處室應合作實施下列措施：</w:t>
      </w:r>
    </w:p>
    <w:p w:rsidR="00F726E6" w:rsidRPr="00781266" w:rsidRDefault="00F726E6" w:rsidP="002B79EE">
      <w:pPr>
        <w:widowControl/>
        <w:shd w:val="clear" w:color="auto" w:fill="FFFFFF"/>
        <w:spacing w:line="380" w:lineRule="exact"/>
        <w:ind w:leftChars="50" w:left="480" w:hangingChars="150" w:hanging="360"/>
        <w:rPr>
          <w:rFonts w:ascii="標楷體" w:eastAsia="標楷體" w:hAnsi="標楷體" w:cs="Arial" w:hint="eastAsia"/>
          <w:color w:val="000000"/>
          <w:kern w:val="0"/>
        </w:rPr>
      </w:pPr>
      <w:r w:rsidRPr="00781266">
        <w:rPr>
          <w:rFonts w:ascii="標楷體" w:eastAsia="標楷體" w:hAnsi="標楷體" w:cs="Arial" w:hint="eastAsia"/>
          <w:color w:val="000000"/>
          <w:kern w:val="0"/>
        </w:rPr>
        <w:t>一、針對教職員工生，每年定期舉辦校園性侵害或性騷擾防治之教育宣導活動，並評鑑其實施成效。</w:t>
      </w:r>
    </w:p>
    <w:p w:rsidR="00F726E6" w:rsidRPr="00781266" w:rsidRDefault="00F726E6" w:rsidP="00C747AA">
      <w:pPr>
        <w:widowControl/>
        <w:shd w:val="clear" w:color="auto" w:fill="FFFFFF"/>
        <w:spacing w:line="380" w:lineRule="exact"/>
        <w:ind w:left="480" w:hangingChars="200" w:hanging="480"/>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t xml:space="preserve"> 二、針對性別平等教育委員會及負責校園性侵害或性騷擾事件處置之相關單位之人員，每年定期辦理相關之在職進修活動，參加人員給予公假或公差假登記。</w:t>
      </w:r>
    </w:p>
    <w:p w:rsidR="00F726E6" w:rsidRPr="00781266" w:rsidRDefault="00F726E6" w:rsidP="00F726E6">
      <w:pPr>
        <w:widowControl/>
        <w:shd w:val="clear" w:color="auto" w:fill="FFFFFF"/>
        <w:spacing w:line="380" w:lineRule="exact"/>
        <w:ind w:right="198"/>
        <w:rPr>
          <w:rFonts w:ascii="標楷體" w:eastAsia="標楷體" w:hAnsi="標楷體" w:cs="Arial" w:hint="eastAsia"/>
          <w:color w:val="000000"/>
          <w:kern w:val="0"/>
        </w:rPr>
      </w:pPr>
      <w:r w:rsidRPr="00781266">
        <w:rPr>
          <w:rFonts w:ascii="標楷體" w:eastAsia="標楷體" w:hAnsi="標楷體" w:cs="Arial" w:hint="eastAsia"/>
          <w:color w:val="000000"/>
          <w:kern w:val="0"/>
        </w:rPr>
        <w:t xml:space="preserve"> 三、鼓勵前款人員參加校內外校園性侵害或性騷擾事件處置研習活動。</w:t>
      </w:r>
    </w:p>
    <w:p w:rsidR="00F726E6" w:rsidRPr="00781266" w:rsidRDefault="00F726E6" w:rsidP="00F726E6">
      <w:pPr>
        <w:widowControl/>
        <w:shd w:val="clear" w:color="auto" w:fill="FFFFFF"/>
        <w:spacing w:line="380" w:lineRule="exact"/>
        <w:ind w:right="198"/>
        <w:rPr>
          <w:rFonts w:ascii="標楷體" w:eastAsia="標楷體" w:hAnsi="標楷體" w:cs="Arial"/>
          <w:color w:val="000000"/>
          <w:kern w:val="0"/>
        </w:rPr>
      </w:pPr>
      <w:r w:rsidRPr="00781266">
        <w:rPr>
          <w:rFonts w:ascii="標楷體" w:eastAsia="標楷體" w:hAnsi="標楷體" w:cs="Arial" w:hint="eastAsia"/>
          <w:color w:val="000000"/>
          <w:kern w:val="0"/>
        </w:rPr>
        <w:t xml:space="preserve"> 四、利用多元管道，公告周知本準則所規範之事項。</w:t>
      </w:r>
    </w:p>
    <w:p w:rsidR="00F726E6" w:rsidRPr="00781266" w:rsidRDefault="00F726E6" w:rsidP="00C747AA">
      <w:pPr>
        <w:widowControl/>
        <w:shd w:val="clear" w:color="auto" w:fill="FFFFFF"/>
        <w:spacing w:line="380" w:lineRule="exact"/>
        <w:ind w:left="480" w:hangingChars="200" w:hanging="480"/>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lastRenderedPageBreak/>
        <w:t xml:space="preserve"> 五、鼓勵校園性侵害或性騷擾事件被害人或檢舉人儘早申請調查或檢舉，以利蒐證及調查處理。</w:t>
      </w:r>
    </w:p>
    <w:p w:rsidR="00F726E6" w:rsidRPr="00781266" w:rsidRDefault="00F726E6" w:rsidP="00F726E6">
      <w:pPr>
        <w:widowControl/>
        <w:shd w:val="clear" w:color="auto" w:fill="FFFFFF"/>
        <w:spacing w:line="380" w:lineRule="exact"/>
        <w:ind w:left="1399" w:right="198" w:hanging="1579"/>
        <w:jc w:val="both"/>
        <w:rPr>
          <w:rFonts w:ascii="標楷體" w:eastAsia="標楷體" w:hAnsi="標楷體" w:cs="新細明體" w:hint="eastAsia"/>
          <w:color w:val="000000"/>
          <w:kern w:val="0"/>
        </w:rPr>
      </w:pPr>
      <w:r w:rsidRPr="00781266">
        <w:rPr>
          <w:rFonts w:ascii="標楷體" w:eastAsia="標楷體" w:hAnsi="標楷體" w:cs="新細明體" w:hint="eastAsia"/>
          <w:b/>
          <w:bCs/>
          <w:color w:val="000000"/>
          <w:kern w:val="0"/>
        </w:rPr>
        <w:t>伍、各處室辦理事項</w:t>
      </w:r>
    </w:p>
    <w:p w:rsidR="00F726E6" w:rsidRPr="00781266" w:rsidRDefault="00F726E6" w:rsidP="00C747AA">
      <w:pPr>
        <w:widowControl/>
        <w:shd w:val="clear" w:color="auto" w:fill="FFFFFF"/>
        <w:spacing w:line="380" w:lineRule="exact"/>
        <w:ind w:left="360" w:hangingChars="150" w:hanging="360"/>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t>一、防治課程、教材等校內外教學相關事項，以及防範教師違反專業倫理情事等事項，由教務處負責辦理。</w:t>
      </w:r>
    </w:p>
    <w:p w:rsidR="00F726E6" w:rsidRPr="00781266" w:rsidRDefault="00F726E6" w:rsidP="00C747AA">
      <w:pPr>
        <w:widowControl/>
        <w:shd w:val="clear" w:color="auto" w:fill="FFFFFF"/>
        <w:spacing w:line="380" w:lineRule="exact"/>
        <w:ind w:left="360" w:hangingChars="150" w:hanging="360"/>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t>二、學生與他人相處之規範及禁止校園性侵害或性騷擾之政策宣示等事項，由輔導室、學務處負責辦理，本校各班導師應加強指導學生。</w:t>
      </w:r>
    </w:p>
    <w:p w:rsidR="00F726E6" w:rsidRPr="00781266" w:rsidRDefault="00F726E6" w:rsidP="00C747AA">
      <w:pPr>
        <w:widowControl/>
        <w:shd w:val="clear" w:color="auto" w:fill="FFFFFF"/>
        <w:spacing w:line="380" w:lineRule="exact"/>
        <w:ind w:left="360" w:hangingChars="150" w:hanging="360"/>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t>三、校園性侵害或性騷擾防治及救濟等資訊蒐集及建置由輔導室負責，並於處理事件時主動提供予相關人員。資訊應包括下列事項：</w:t>
      </w:r>
    </w:p>
    <w:p w:rsidR="00F726E6" w:rsidRPr="00781266" w:rsidRDefault="00F726E6" w:rsidP="00F726E6">
      <w:pPr>
        <w:widowControl/>
        <w:shd w:val="clear" w:color="auto" w:fill="FFFFFF"/>
        <w:spacing w:line="380" w:lineRule="exact"/>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t xml:space="preserve">  (一) 校園性騷擾或性侵害事件之界定、類型及相關法規。</w:t>
      </w:r>
    </w:p>
    <w:p w:rsidR="00F726E6" w:rsidRPr="00781266" w:rsidRDefault="00F726E6" w:rsidP="00F726E6">
      <w:pPr>
        <w:widowControl/>
        <w:shd w:val="clear" w:color="auto" w:fill="FFFFFF"/>
        <w:spacing w:line="380" w:lineRule="exact"/>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t xml:space="preserve">  (二) 被害人之權益保障及學校所提供之必要協助。</w:t>
      </w:r>
    </w:p>
    <w:p w:rsidR="00F726E6" w:rsidRPr="00781266" w:rsidRDefault="00F726E6" w:rsidP="00F726E6">
      <w:pPr>
        <w:widowControl/>
        <w:shd w:val="clear" w:color="auto" w:fill="FFFFFF"/>
        <w:spacing w:line="380" w:lineRule="exact"/>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t xml:space="preserve">  (三) 申請調查、申復及救濟之機制。</w:t>
      </w:r>
    </w:p>
    <w:p w:rsidR="00F726E6" w:rsidRPr="00781266" w:rsidRDefault="00F726E6" w:rsidP="00F726E6">
      <w:pPr>
        <w:widowControl/>
        <w:shd w:val="clear" w:color="auto" w:fill="FFFFFF"/>
        <w:spacing w:line="380" w:lineRule="exact"/>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t xml:space="preserve">  (四) 相關之主管機關及權責單位。</w:t>
      </w:r>
    </w:p>
    <w:p w:rsidR="00F726E6" w:rsidRPr="00781266" w:rsidRDefault="00F726E6" w:rsidP="00F726E6">
      <w:pPr>
        <w:widowControl/>
        <w:shd w:val="clear" w:color="auto" w:fill="FFFFFF"/>
        <w:spacing w:line="380" w:lineRule="exact"/>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t xml:space="preserve">  (五) 提供資源協助之團體及網絡。</w:t>
      </w:r>
    </w:p>
    <w:p w:rsidR="00F726E6" w:rsidRPr="00781266" w:rsidRDefault="00F726E6" w:rsidP="00F726E6">
      <w:pPr>
        <w:widowControl/>
        <w:shd w:val="clear" w:color="auto" w:fill="FFFFFF"/>
        <w:spacing w:line="380" w:lineRule="exact"/>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t xml:space="preserve">  (六) 本校性別平等教育委員會認為必要之事項。</w:t>
      </w:r>
    </w:p>
    <w:p w:rsidR="00F726E6" w:rsidRPr="00781266" w:rsidRDefault="00F726E6" w:rsidP="00F726E6">
      <w:pPr>
        <w:widowControl/>
        <w:shd w:val="clear" w:color="auto" w:fill="FFFFFF"/>
        <w:spacing w:line="380" w:lineRule="exact"/>
        <w:ind w:right="198"/>
        <w:jc w:val="both"/>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t>四、由總務處負責校園安全規劃</w:t>
      </w:r>
    </w:p>
    <w:p w:rsidR="00F726E6" w:rsidRPr="00781266" w:rsidRDefault="00F726E6" w:rsidP="00DB0EBE">
      <w:pPr>
        <w:widowControl/>
        <w:shd w:val="clear" w:color="auto" w:fill="FFFFFF"/>
        <w:spacing w:line="380" w:lineRule="exact"/>
        <w:ind w:left="720" w:right="198" w:hangingChars="300" w:hanging="720"/>
        <w:jc w:val="both"/>
        <w:rPr>
          <w:rFonts w:ascii="標楷體" w:eastAsia="標楷體" w:hAnsi="標楷體" w:cs="Arial" w:hint="eastAsia"/>
          <w:color w:val="000000"/>
          <w:kern w:val="0"/>
        </w:rPr>
      </w:pPr>
      <w:r w:rsidRPr="00781266">
        <w:rPr>
          <w:rFonts w:ascii="標楷體" w:eastAsia="標楷體" w:hAnsi="標楷體" w:cs="Arial" w:hint="eastAsia"/>
          <w:color w:val="000000"/>
          <w:kern w:val="0"/>
        </w:rPr>
        <w:t xml:space="preserve"> </w:t>
      </w:r>
      <w:r w:rsidR="00851F8D">
        <w:rPr>
          <w:rFonts w:ascii="標楷體" w:eastAsia="標楷體" w:hAnsi="標楷體" w:cs="Arial" w:hint="eastAsia"/>
          <w:color w:val="000000"/>
          <w:kern w:val="0"/>
        </w:rPr>
        <w:t xml:space="preserve"> </w:t>
      </w:r>
      <w:r w:rsidR="00851F8D" w:rsidRPr="00781266">
        <w:rPr>
          <w:rFonts w:ascii="標楷體" w:eastAsia="標楷體" w:hAnsi="標楷體" w:cs="新細明體" w:hint="eastAsia"/>
          <w:color w:val="000000"/>
          <w:kern w:val="0"/>
        </w:rPr>
        <w:t>(一)</w:t>
      </w:r>
      <w:r w:rsidRPr="00781266">
        <w:rPr>
          <w:rFonts w:ascii="標楷體" w:eastAsia="標楷體" w:hAnsi="標楷體" w:cs="Arial" w:hint="eastAsia"/>
          <w:color w:val="000000"/>
          <w:kern w:val="0"/>
        </w:rPr>
        <w:t>為防治校園性侵害或性騷擾，定期檢視校園整體安全，依空間配置、</w:t>
      </w:r>
      <w:r w:rsidR="00EC33D4" w:rsidRPr="00781266">
        <w:rPr>
          <w:rFonts w:ascii="標楷體" w:eastAsia="標楷體" w:hAnsi="標楷體" w:cs="Arial" w:hint="eastAsia"/>
          <w:color w:val="000000"/>
          <w:kern w:val="0"/>
        </w:rPr>
        <w:t xml:space="preserve">       </w:t>
      </w:r>
      <w:r w:rsidRPr="00781266">
        <w:rPr>
          <w:rFonts w:ascii="標楷體" w:eastAsia="標楷體" w:hAnsi="標楷體" w:cs="Arial" w:hint="eastAsia"/>
          <w:color w:val="000000"/>
          <w:kern w:val="0"/>
        </w:rPr>
        <w:t>管理與保全、標示系統、 求救系統與安全路線、照明與空間穿透性及其他空間安全要素，定期檢討校園空間及設施之使用情形，並記錄校園內曾經發生性侵害或性騷擾事件之空間、製作校園空間檢視報告及依據實際需要繪製校園危險地圖，以利校園空間改善。</w:t>
      </w:r>
    </w:p>
    <w:p w:rsidR="00F726E6" w:rsidRPr="00781266" w:rsidRDefault="00F726E6" w:rsidP="00DB0EBE">
      <w:pPr>
        <w:widowControl/>
        <w:shd w:val="clear" w:color="auto" w:fill="FFFFFF"/>
        <w:spacing w:line="380" w:lineRule="exact"/>
        <w:ind w:leftChars="50" w:left="720" w:right="198" w:hangingChars="250" w:hanging="600"/>
        <w:jc w:val="both"/>
        <w:rPr>
          <w:rFonts w:ascii="標楷體" w:eastAsia="標楷體" w:hAnsi="標楷體" w:cs="新細明體" w:hint="eastAsia"/>
          <w:color w:val="000000"/>
          <w:kern w:val="0"/>
        </w:rPr>
      </w:pPr>
      <w:r w:rsidRPr="00781266">
        <w:rPr>
          <w:rFonts w:ascii="標楷體" w:eastAsia="標楷體" w:hAnsi="標楷體" w:cs="新細明體" w:hint="eastAsia"/>
          <w:color w:val="000000"/>
          <w:kern w:val="0"/>
        </w:rPr>
        <w:t xml:space="preserve"> </w:t>
      </w:r>
      <w:r w:rsidR="00851F8D" w:rsidRPr="00781266">
        <w:rPr>
          <w:rFonts w:ascii="標楷體" w:eastAsia="標楷體" w:hAnsi="標楷體" w:cs="新細明體" w:hint="eastAsia"/>
          <w:color w:val="000000"/>
          <w:kern w:val="0"/>
        </w:rPr>
        <w:t>(</w:t>
      </w:r>
      <w:r w:rsidR="00851F8D">
        <w:rPr>
          <w:rFonts w:ascii="標楷體" w:eastAsia="標楷體" w:hAnsi="標楷體" w:cs="新細明體" w:hint="eastAsia"/>
          <w:color w:val="000000"/>
          <w:kern w:val="0"/>
        </w:rPr>
        <w:t>二</w:t>
      </w:r>
      <w:r w:rsidR="00851F8D" w:rsidRPr="00781266">
        <w:rPr>
          <w:rFonts w:ascii="標楷體" w:eastAsia="標楷體" w:hAnsi="標楷體" w:cs="新細明體" w:hint="eastAsia"/>
          <w:color w:val="000000"/>
          <w:kern w:val="0"/>
        </w:rPr>
        <w:t>)</w:t>
      </w:r>
      <w:r w:rsidRPr="00781266">
        <w:rPr>
          <w:rFonts w:ascii="標楷體" w:eastAsia="標楷體" w:hAnsi="標楷體" w:cs="新細明體" w:hint="eastAsia"/>
          <w:color w:val="000000"/>
          <w:kern w:val="0"/>
        </w:rPr>
        <w:t>定期舉行校園空間安全檢視說明會，邀集專業空間設計者、師生職員</w:t>
      </w:r>
      <w:r w:rsidR="00EC33D4" w:rsidRPr="00781266">
        <w:rPr>
          <w:rFonts w:ascii="標楷體" w:eastAsia="標楷體" w:hAnsi="標楷體" w:cs="新細明體" w:hint="eastAsia"/>
          <w:color w:val="000000"/>
          <w:kern w:val="0"/>
        </w:rPr>
        <w:t xml:space="preserve">       </w:t>
      </w:r>
      <w:r w:rsidRPr="00781266">
        <w:rPr>
          <w:rFonts w:ascii="標楷體" w:eastAsia="標楷體" w:hAnsi="標楷體" w:cs="新細明體" w:hint="eastAsia"/>
          <w:color w:val="000000"/>
          <w:kern w:val="0"/>
        </w:rPr>
        <w:t>及其他校園使用者參與，公告前條檢視成果、檢視報告及相關紀錄，並檢視校園危險空間改善進度。</w:t>
      </w:r>
    </w:p>
    <w:p w:rsidR="00F726E6" w:rsidRPr="00781266" w:rsidRDefault="00F726E6" w:rsidP="00F726E6">
      <w:pPr>
        <w:widowControl/>
        <w:shd w:val="clear" w:color="auto" w:fill="FFFFFF"/>
        <w:spacing w:line="380" w:lineRule="exact"/>
        <w:ind w:right="-514"/>
        <w:jc w:val="both"/>
        <w:rPr>
          <w:rFonts w:ascii="標楷體" w:eastAsia="標楷體" w:hAnsi="標楷體" w:cs="新細明體" w:hint="eastAsia"/>
          <w:b/>
          <w:color w:val="000000"/>
          <w:kern w:val="0"/>
        </w:rPr>
      </w:pPr>
      <w:r w:rsidRPr="00781266">
        <w:rPr>
          <w:rFonts w:ascii="標楷體" w:eastAsia="標楷體" w:hAnsi="標楷體" w:hint="eastAsia"/>
          <w:b/>
          <w:color w:val="000000"/>
        </w:rPr>
        <w:t>陸、校園性侵害或性騷擾之界定及樣態</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細明體" w:hint="eastAsia"/>
          <w:color w:val="000000"/>
          <w:kern w:val="0"/>
        </w:rPr>
      </w:pPr>
      <w:r w:rsidRPr="00781266">
        <w:rPr>
          <w:rFonts w:ascii="標楷體" w:eastAsia="標楷體" w:hAnsi="標楷體" w:cs="細明體" w:hint="eastAsia"/>
          <w:color w:val="000000"/>
        </w:rPr>
        <w:t>一、校園性侵害或性騷擾事件</w:t>
      </w:r>
    </w:p>
    <w:p w:rsidR="00F726E6" w:rsidRPr="00781266" w:rsidRDefault="00F726E6" w:rsidP="00851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480" w:hangingChars="200" w:hanging="480"/>
        <w:rPr>
          <w:rFonts w:ascii="標楷體" w:eastAsia="標楷體" w:hAnsi="標楷體" w:hint="eastAsia"/>
          <w:color w:val="000000"/>
        </w:rPr>
      </w:pPr>
      <w:r w:rsidRPr="00781266">
        <w:rPr>
          <w:rFonts w:ascii="標楷體" w:eastAsia="標楷體" w:hAnsi="標楷體"/>
          <w:color w:val="000000"/>
        </w:rPr>
        <w:t xml:space="preserve">    </w:t>
      </w:r>
      <w:r w:rsidRPr="00781266">
        <w:rPr>
          <w:rFonts w:ascii="標楷體" w:eastAsia="標楷體" w:hAnsi="標楷體" w:hint="eastAsia"/>
          <w:color w:val="000000"/>
        </w:rPr>
        <w:t>指性侵害或性騷擾事件之一方為學校校長、教師、職員、工友或學生，他方為學生者。</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細明體"/>
          <w:color w:val="000000"/>
        </w:rPr>
      </w:pPr>
      <w:r w:rsidRPr="00781266">
        <w:rPr>
          <w:rFonts w:ascii="標楷體" w:eastAsia="標楷體" w:hAnsi="標楷體" w:cs="細明體" w:hint="eastAsia"/>
          <w:color w:val="000000"/>
        </w:rPr>
        <w:t>二、性侵害：指性侵害犯罪防治法所稱性侵害犯罪之行為。</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細明體"/>
          <w:color w:val="000000"/>
        </w:rPr>
      </w:pPr>
      <w:r w:rsidRPr="00781266">
        <w:rPr>
          <w:rFonts w:ascii="標楷體" w:eastAsia="標楷體" w:hAnsi="標楷體" w:cs="細明體" w:hint="eastAsia"/>
          <w:color w:val="000000"/>
        </w:rPr>
        <w:t>三、性騷擾：指符合下列情形之一，且未達性侵害之程度者。</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一</w:t>
      </w:r>
      <w:r w:rsidRPr="00781266">
        <w:rPr>
          <w:rFonts w:ascii="標楷體" w:eastAsia="標楷體" w:hAnsi="標楷體" w:cs="細明體"/>
          <w:color w:val="000000"/>
        </w:rPr>
        <w:t>)</w:t>
      </w:r>
      <w:r w:rsidRPr="00781266">
        <w:rPr>
          <w:rFonts w:ascii="標楷體" w:eastAsia="標楷體" w:hAnsi="標楷體" w:cs="細明體" w:hint="eastAsia"/>
          <w:color w:val="000000"/>
        </w:rPr>
        <w:t>以明示或暗示之方式，從事不受歡迎且具有性意味或性別歧視之言詞或行為，致影響他人之人格尊嚴、學習、或工作之機會或表現者。</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二</w:t>
      </w:r>
      <w:r w:rsidRPr="00781266">
        <w:rPr>
          <w:rFonts w:ascii="標楷體" w:eastAsia="標楷體" w:hAnsi="標楷體" w:cs="細明體"/>
          <w:color w:val="000000"/>
        </w:rPr>
        <w:t>)</w:t>
      </w:r>
      <w:r w:rsidRPr="00781266">
        <w:rPr>
          <w:rFonts w:ascii="標楷體" w:eastAsia="標楷體" w:hAnsi="標楷體" w:cs="細明體" w:hint="eastAsia"/>
          <w:color w:val="000000"/>
        </w:rPr>
        <w:t>以性或性別有關之行為，作為自己或他人獲得、喪失或減損其學習或工作有關權益之條件者。</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b/>
          <w:color w:val="000000"/>
        </w:rPr>
      </w:pPr>
      <w:r w:rsidRPr="00781266">
        <w:rPr>
          <w:rFonts w:ascii="標楷體" w:eastAsia="標楷體" w:hAnsi="標楷體" w:hint="eastAsia"/>
          <w:b/>
          <w:color w:val="000000"/>
        </w:rPr>
        <w:t>柒、本校性別平等教育委員會</w:t>
      </w:r>
    </w:p>
    <w:p w:rsidR="00F726E6" w:rsidRPr="00781266" w:rsidRDefault="00851F8D"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rPr>
          <w:rFonts w:ascii="標楷體" w:eastAsia="標楷體" w:hAnsi="標楷體" w:cs="細明體"/>
          <w:color w:val="000000"/>
        </w:rPr>
      </w:pPr>
      <w:r>
        <w:rPr>
          <w:rFonts w:ascii="標楷體" w:eastAsia="標楷體" w:hAnsi="標楷體" w:cs="細明體" w:hint="eastAsia"/>
          <w:color w:val="000000"/>
        </w:rPr>
        <w:t>一、本校之性別平等教育委員會，置委員十一</w:t>
      </w:r>
      <w:r w:rsidR="00F726E6" w:rsidRPr="00781266">
        <w:rPr>
          <w:rFonts w:ascii="標楷體" w:eastAsia="標楷體" w:hAnsi="標楷體" w:cs="細明體" w:hint="eastAsia"/>
          <w:color w:val="000000"/>
        </w:rPr>
        <w:t>人，採學年制，任期一年。以校長為主任委員，其中女性委員應占委員總數二分之一以上，並得聘具性別</w:t>
      </w:r>
      <w:r w:rsidR="00F726E6" w:rsidRPr="00781266">
        <w:rPr>
          <w:rFonts w:ascii="標楷體" w:eastAsia="標楷體" w:hAnsi="標楷體" w:cs="細明體" w:hint="eastAsia"/>
          <w:color w:val="000000"/>
        </w:rPr>
        <w:lastRenderedPageBreak/>
        <w:t>平等意識之教師代表、職員代表、家長代表、學生代表及性別平等教育相關領域之專家學者為委員。</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rPr>
          <w:rFonts w:ascii="標楷體" w:eastAsia="標楷體" w:hAnsi="標楷體" w:cs="細明體"/>
          <w:color w:val="000000"/>
        </w:rPr>
      </w:pPr>
      <w:r w:rsidRPr="00781266">
        <w:rPr>
          <w:rFonts w:ascii="標楷體" w:eastAsia="標楷體" w:hAnsi="標楷體" w:cs="細明體" w:hint="eastAsia"/>
          <w:color w:val="000000"/>
        </w:rPr>
        <w:t>二、性別平等教育委員會每學期開會一次。</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rPr>
          <w:rFonts w:ascii="標楷體" w:eastAsia="標楷體" w:hAnsi="標楷體" w:cs="細明體"/>
          <w:color w:val="000000"/>
        </w:rPr>
      </w:pPr>
      <w:r w:rsidRPr="00781266">
        <w:rPr>
          <w:rFonts w:ascii="標楷體" w:eastAsia="標楷體" w:hAnsi="標楷體" w:cs="細明體" w:hint="eastAsia"/>
          <w:color w:val="000000"/>
        </w:rPr>
        <w:t>三、本校性別平等教育委員會，其任務如下</w:t>
      </w:r>
      <w:r w:rsidR="00893BE9">
        <w:rPr>
          <w:rFonts w:ascii="標楷體" w:eastAsia="標楷體" w:hAnsi="標楷體" w:cs="細明體" w:hint="eastAsia"/>
          <w:color w:val="000000"/>
        </w:rPr>
        <w:t>：</w:t>
      </w:r>
    </w:p>
    <w:tbl>
      <w:tblPr>
        <w:tblW w:w="0" w:type="auto"/>
        <w:tblInd w:w="9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711"/>
        <w:gridCol w:w="5715"/>
        <w:gridCol w:w="1162"/>
      </w:tblGrid>
      <w:tr w:rsidR="00F726E6" w:rsidRPr="00781266" w:rsidTr="00402826">
        <w:trPr>
          <w:trHeight w:val="495"/>
        </w:trPr>
        <w:tc>
          <w:tcPr>
            <w:tcW w:w="711" w:type="dxa"/>
            <w:tcBorders>
              <w:top w:val="single" w:sz="8" w:space="0" w:color="auto"/>
              <w:left w:val="single" w:sz="8" w:space="0" w:color="auto"/>
              <w:bottom w:val="single" w:sz="6" w:space="0" w:color="auto"/>
              <w:right w:val="single" w:sz="6" w:space="0" w:color="auto"/>
            </w:tcBorders>
            <w:vAlign w:val="center"/>
          </w:tcPr>
          <w:p w:rsidR="00F726E6" w:rsidRPr="00781266" w:rsidRDefault="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34" w:left="-82" w:rightChars="-34" w:right="-82"/>
              <w:jc w:val="center"/>
              <w:rPr>
                <w:rFonts w:ascii="標楷體" w:eastAsia="標楷體" w:hAnsi="標楷體" w:cs="細明體"/>
                <w:color w:val="000000"/>
              </w:rPr>
            </w:pPr>
            <w:r w:rsidRPr="00781266">
              <w:rPr>
                <w:rFonts w:ascii="標楷體" w:eastAsia="標楷體" w:hAnsi="標楷體" w:cs="細明體" w:hint="eastAsia"/>
                <w:color w:val="000000"/>
              </w:rPr>
              <w:t>項次</w:t>
            </w:r>
          </w:p>
        </w:tc>
        <w:tc>
          <w:tcPr>
            <w:tcW w:w="5715" w:type="dxa"/>
            <w:tcBorders>
              <w:top w:val="single" w:sz="8" w:space="0" w:color="auto"/>
              <w:left w:val="single" w:sz="6" w:space="0" w:color="auto"/>
              <w:bottom w:val="single" w:sz="6" w:space="0" w:color="auto"/>
              <w:right w:val="single" w:sz="6" w:space="0" w:color="auto"/>
            </w:tcBorders>
            <w:vAlign w:val="center"/>
          </w:tcPr>
          <w:p w:rsidR="00F726E6" w:rsidRPr="00781266" w:rsidRDefault="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distribute"/>
              <w:rPr>
                <w:rFonts w:ascii="標楷體" w:eastAsia="標楷體" w:hAnsi="標楷體" w:cs="細明體"/>
                <w:color w:val="000000"/>
              </w:rPr>
            </w:pPr>
            <w:r w:rsidRPr="00781266">
              <w:rPr>
                <w:rFonts w:ascii="標楷體" w:eastAsia="標楷體" w:hAnsi="標楷體" w:cs="細明體" w:hint="eastAsia"/>
                <w:color w:val="000000"/>
              </w:rPr>
              <w:t>內容</w:t>
            </w:r>
          </w:p>
        </w:tc>
        <w:tc>
          <w:tcPr>
            <w:tcW w:w="1162" w:type="dxa"/>
            <w:tcBorders>
              <w:top w:val="single" w:sz="8" w:space="0" w:color="auto"/>
              <w:left w:val="single" w:sz="6" w:space="0" w:color="auto"/>
              <w:bottom w:val="single" w:sz="6" w:space="0" w:color="auto"/>
              <w:right w:val="single" w:sz="8" w:space="0" w:color="auto"/>
            </w:tcBorders>
            <w:vAlign w:val="center"/>
          </w:tcPr>
          <w:p w:rsidR="00F726E6" w:rsidRPr="00781266" w:rsidRDefault="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jc w:val="distribute"/>
              <w:rPr>
                <w:rFonts w:ascii="標楷體" w:eastAsia="標楷體" w:hAnsi="標楷體" w:cs="細明體"/>
                <w:color w:val="000000"/>
              </w:rPr>
            </w:pPr>
            <w:r w:rsidRPr="00781266">
              <w:rPr>
                <w:rFonts w:ascii="標楷體" w:eastAsia="標楷體" w:hAnsi="標楷體" w:cs="細明體" w:hint="eastAsia"/>
                <w:color w:val="000000"/>
              </w:rPr>
              <w:t>負責單位</w:t>
            </w:r>
          </w:p>
        </w:tc>
      </w:tr>
      <w:tr w:rsidR="00F726E6" w:rsidRPr="00781266" w:rsidTr="00402826">
        <w:tc>
          <w:tcPr>
            <w:tcW w:w="711" w:type="dxa"/>
            <w:tcBorders>
              <w:top w:val="single" w:sz="6" w:space="0" w:color="auto"/>
              <w:left w:val="single" w:sz="8" w:space="0" w:color="auto"/>
              <w:bottom w:val="single" w:sz="6" w:space="0" w:color="auto"/>
              <w:right w:val="single" w:sz="6" w:space="0" w:color="auto"/>
            </w:tcBorders>
            <w:vAlign w:val="center"/>
          </w:tcPr>
          <w:p w:rsidR="00F726E6" w:rsidRPr="00781266" w:rsidRDefault="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一</w:t>
            </w:r>
            <w:r w:rsidRPr="00781266">
              <w:rPr>
                <w:rFonts w:ascii="標楷體" w:eastAsia="標楷體" w:hAnsi="標楷體" w:cs="細明體"/>
                <w:color w:val="000000"/>
              </w:rPr>
              <w:t>)</w:t>
            </w:r>
          </w:p>
        </w:tc>
        <w:tc>
          <w:tcPr>
            <w:tcW w:w="5715" w:type="dxa"/>
            <w:tcBorders>
              <w:top w:val="single" w:sz="6" w:space="0" w:color="auto"/>
              <w:left w:val="single" w:sz="6" w:space="0" w:color="auto"/>
              <w:bottom w:val="single" w:sz="6" w:space="0" w:color="auto"/>
              <w:right w:val="single" w:sz="6" w:space="0" w:color="auto"/>
            </w:tcBorders>
            <w:vAlign w:val="center"/>
          </w:tcPr>
          <w:p w:rsidR="00F726E6" w:rsidRDefault="00893BE9" w:rsidP="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29" w:rightChars="-39" w:right="-94" w:hangingChars="150" w:hanging="360"/>
              <w:rPr>
                <w:rFonts w:ascii="標楷體" w:eastAsia="標楷體" w:hAnsi="標楷體" w:cs="細明體" w:hint="eastAsia"/>
                <w:color w:val="000000"/>
              </w:rPr>
            </w:pPr>
            <w:r>
              <w:rPr>
                <w:rFonts w:ascii="標楷體" w:eastAsia="標楷體" w:hAnsi="標楷體" w:cs="細明體" w:hint="eastAsia"/>
                <w:color w:val="000000"/>
              </w:rPr>
              <w:t>1、</w:t>
            </w:r>
            <w:r w:rsidR="00F726E6" w:rsidRPr="00781266">
              <w:rPr>
                <w:rFonts w:ascii="標楷體" w:eastAsia="標楷體" w:hAnsi="標楷體" w:cs="細明體" w:hint="eastAsia"/>
                <w:color w:val="000000"/>
              </w:rPr>
              <w:t>統整學校各單位相關資源，擬訂性別平等教育實施計畫，落實並檢視其實施成果。</w:t>
            </w:r>
          </w:p>
          <w:p w:rsidR="00893BE9" w:rsidRPr="00893BE9" w:rsidRDefault="00893BE9" w:rsidP="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29" w:rightChars="-39" w:right="-94" w:hangingChars="150" w:hanging="360"/>
              <w:rPr>
                <w:rFonts w:ascii="標楷體" w:eastAsia="標楷體" w:hAnsi="標楷體" w:cs="細明體"/>
                <w:color w:val="000000"/>
              </w:rPr>
            </w:pPr>
            <w:r>
              <w:rPr>
                <w:rFonts w:ascii="標楷體" w:eastAsia="標楷體" w:hAnsi="標楷體" w:cs="細明體" w:hint="eastAsia"/>
                <w:color w:val="000000"/>
              </w:rPr>
              <w:t>2、</w:t>
            </w:r>
            <w:r w:rsidRPr="00781266">
              <w:rPr>
                <w:rFonts w:ascii="標楷體" w:eastAsia="標楷體" w:hAnsi="標楷體" w:cs="細明體" w:hint="eastAsia"/>
                <w:color w:val="000000"/>
              </w:rPr>
              <w:t>成立性騷擾或性侵害事件之申訴窗口及申訴機制，並建立申復及救濟程序。</w:t>
            </w:r>
          </w:p>
        </w:tc>
        <w:tc>
          <w:tcPr>
            <w:tcW w:w="1162" w:type="dxa"/>
            <w:tcBorders>
              <w:top w:val="single" w:sz="6" w:space="0" w:color="auto"/>
              <w:left w:val="single" w:sz="6" w:space="0" w:color="auto"/>
              <w:bottom w:val="single" w:sz="6" w:space="0" w:color="auto"/>
              <w:right w:val="single" w:sz="8" w:space="0" w:color="auto"/>
            </w:tcBorders>
            <w:vAlign w:val="center"/>
          </w:tcPr>
          <w:p w:rsidR="00F726E6" w:rsidRPr="00781266" w:rsidRDefault="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jc w:val="distribute"/>
              <w:rPr>
                <w:rFonts w:ascii="標楷體" w:eastAsia="標楷體" w:hAnsi="標楷體" w:cs="細明體"/>
                <w:color w:val="000000"/>
              </w:rPr>
            </w:pPr>
            <w:r>
              <w:rPr>
                <w:rFonts w:ascii="標楷體" w:eastAsia="標楷體" w:hAnsi="標楷體" w:cs="細明體" w:hint="eastAsia"/>
                <w:color w:val="000000"/>
              </w:rPr>
              <w:t>學務處</w:t>
            </w:r>
          </w:p>
        </w:tc>
      </w:tr>
      <w:tr w:rsidR="00893BE9" w:rsidRPr="00781266" w:rsidTr="00402826">
        <w:tc>
          <w:tcPr>
            <w:tcW w:w="711" w:type="dxa"/>
            <w:tcBorders>
              <w:top w:val="single" w:sz="6" w:space="0" w:color="auto"/>
              <w:left w:val="single" w:sz="8" w:space="0" w:color="auto"/>
              <w:bottom w:val="single" w:sz="6" w:space="0" w:color="auto"/>
              <w:right w:val="single" w:sz="6" w:space="0" w:color="auto"/>
            </w:tcBorders>
            <w:vAlign w:val="center"/>
          </w:tcPr>
          <w:p w:rsidR="00893BE9" w:rsidRPr="00781266" w:rsidRDefault="00893BE9" w:rsidP="00FA47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olor w:val="000000"/>
              </w:rPr>
            </w:pPr>
            <w:r w:rsidRPr="00781266">
              <w:rPr>
                <w:rFonts w:ascii="標楷體" w:eastAsia="標楷體" w:hAnsi="標楷體"/>
                <w:color w:val="000000"/>
              </w:rPr>
              <w:t>(</w:t>
            </w:r>
            <w:r w:rsidRPr="00781266">
              <w:rPr>
                <w:rFonts w:ascii="標楷體" w:eastAsia="標楷體" w:hAnsi="標楷體" w:hint="eastAsia"/>
                <w:color w:val="000000"/>
              </w:rPr>
              <w:t>二</w:t>
            </w:r>
            <w:r w:rsidRPr="00781266">
              <w:rPr>
                <w:rFonts w:ascii="標楷體" w:eastAsia="標楷體" w:hAnsi="標楷體"/>
                <w:color w:val="000000"/>
              </w:rPr>
              <w:t>)</w:t>
            </w:r>
          </w:p>
        </w:tc>
        <w:tc>
          <w:tcPr>
            <w:tcW w:w="5715" w:type="dxa"/>
            <w:tcBorders>
              <w:top w:val="single" w:sz="6" w:space="0" w:color="auto"/>
              <w:left w:val="single" w:sz="6" w:space="0" w:color="auto"/>
              <w:bottom w:val="single" w:sz="6" w:space="0" w:color="auto"/>
              <w:right w:val="single" w:sz="6" w:space="0" w:color="auto"/>
            </w:tcBorders>
            <w:vAlign w:val="center"/>
          </w:tcPr>
          <w:p w:rsidR="00893BE9" w:rsidRPr="00781266" w:rsidRDefault="00893BE9" w:rsidP="00FA4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s="細明體"/>
                <w:color w:val="000000"/>
              </w:rPr>
            </w:pPr>
            <w:r w:rsidRPr="00781266">
              <w:rPr>
                <w:rFonts w:ascii="標楷體" w:eastAsia="標楷體" w:hAnsi="標楷體" w:cs="細明體" w:hint="eastAsia"/>
                <w:color w:val="000000"/>
              </w:rPr>
              <w:t>研發並推廣性別平等教育之課程、教學及評量。</w:t>
            </w:r>
          </w:p>
        </w:tc>
        <w:tc>
          <w:tcPr>
            <w:tcW w:w="1162" w:type="dxa"/>
            <w:tcBorders>
              <w:top w:val="single" w:sz="6" w:space="0" w:color="auto"/>
              <w:left w:val="single" w:sz="6" w:space="0" w:color="auto"/>
              <w:bottom w:val="single" w:sz="6" w:space="0" w:color="auto"/>
              <w:right w:val="single" w:sz="8" w:space="0" w:color="auto"/>
            </w:tcBorders>
            <w:vAlign w:val="center"/>
          </w:tcPr>
          <w:p w:rsidR="00893BE9" w:rsidRPr="00781266" w:rsidRDefault="00893BE9" w:rsidP="00FA4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jc w:val="distribute"/>
              <w:rPr>
                <w:rFonts w:ascii="標楷體" w:eastAsia="標楷體" w:hAnsi="標楷體" w:cs="細明體"/>
                <w:color w:val="000000"/>
              </w:rPr>
            </w:pPr>
            <w:r w:rsidRPr="009A16A4">
              <w:rPr>
                <w:rFonts w:ascii="標楷體" w:eastAsia="標楷體" w:hAnsi="標楷體" w:cs="細明體" w:hint="eastAsia"/>
                <w:color w:val="000000"/>
              </w:rPr>
              <w:t>教務處</w:t>
            </w:r>
          </w:p>
        </w:tc>
      </w:tr>
      <w:tr w:rsidR="00893BE9" w:rsidRPr="00781266" w:rsidTr="00402826">
        <w:tc>
          <w:tcPr>
            <w:tcW w:w="711" w:type="dxa"/>
            <w:tcBorders>
              <w:top w:val="single" w:sz="6" w:space="0" w:color="auto"/>
              <w:left w:val="single" w:sz="8" w:space="0" w:color="auto"/>
              <w:bottom w:val="single" w:sz="6" w:space="0" w:color="auto"/>
              <w:right w:val="single" w:sz="6" w:space="0" w:color="auto"/>
            </w:tcBorders>
            <w:vAlign w:val="center"/>
          </w:tcPr>
          <w:p w:rsidR="00893BE9" w:rsidRPr="00781266" w:rsidRDefault="00893BE9" w:rsidP="00FA47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olor w:val="000000"/>
              </w:rPr>
            </w:pPr>
            <w:r w:rsidRPr="00781266">
              <w:rPr>
                <w:rFonts w:ascii="標楷體" w:eastAsia="標楷體" w:hAnsi="標楷體"/>
                <w:color w:val="000000"/>
              </w:rPr>
              <w:t>(</w:t>
            </w:r>
            <w:r w:rsidRPr="00781266">
              <w:rPr>
                <w:rFonts w:ascii="標楷體" w:eastAsia="標楷體" w:hAnsi="標楷體" w:hint="eastAsia"/>
                <w:color w:val="000000"/>
              </w:rPr>
              <w:t>三</w:t>
            </w:r>
            <w:r w:rsidRPr="00781266">
              <w:rPr>
                <w:rFonts w:ascii="標楷體" w:eastAsia="標楷體" w:hAnsi="標楷體"/>
                <w:color w:val="000000"/>
              </w:rPr>
              <w:t>)</w:t>
            </w:r>
          </w:p>
        </w:tc>
        <w:tc>
          <w:tcPr>
            <w:tcW w:w="5715" w:type="dxa"/>
            <w:tcBorders>
              <w:top w:val="single" w:sz="6" w:space="0" w:color="auto"/>
              <w:left w:val="single" w:sz="6" w:space="0" w:color="auto"/>
              <w:bottom w:val="single" w:sz="6" w:space="0" w:color="auto"/>
              <w:right w:val="single" w:sz="6" w:space="0" w:color="auto"/>
            </w:tcBorders>
            <w:vAlign w:val="center"/>
          </w:tcPr>
          <w:p w:rsidR="00893BE9" w:rsidRPr="00781266" w:rsidRDefault="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s="細明體"/>
                <w:color w:val="000000"/>
              </w:rPr>
            </w:pPr>
            <w:r w:rsidRPr="00781266">
              <w:rPr>
                <w:rFonts w:ascii="標楷體" w:eastAsia="標楷體" w:hAnsi="標楷體" w:cs="細明體" w:hint="eastAsia"/>
                <w:color w:val="000000"/>
              </w:rPr>
              <w:t>規劃及建立性別平等之安全校園空間，定期檢視校園整體安全。</w:t>
            </w:r>
          </w:p>
        </w:tc>
        <w:tc>
          <w:tcPr>
            <w:tcW w:w="1162" w:type="dxa"/>
            <w:tcBorders>
              <w:top w:val="single" w:sz="6" w:space="0" w:color="auto"/>
              <w:left w:val="single" w:sz="6" w:space="0" w:color="auto"/>
              <w:bottom w:val="single" w:sz="6" w:space="0" w:color="auto"/>
              <w:right w:val="single" w:sz="8" w:space="0" w:color="auto"/>
            </w:tcBorders>
            <w:vAlign w:val="center"/>
          </w:tcPr>
          <w:p w:rsidR="00893BE9" w:rsidRPr="00781266" w:rsidRDefault="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jc w:val="distribute"/>
              <w:rPr>
                <w:rFonts w:ascii="標楷體" w:eastAsia="標楷體" w:hAnsi="標楷體" w:cs="細明體"/>
                <w:color w:val="000000"/>
              </w:rPr>
            </w:pPr>
            <w:r w:rsidRPr="00781266">
              <w:rPr>
                <w:rFonts w:ascii="標楷體" w:eastAsia="標楷體" w:hAnsi="標楷體" w:cs="細明體" w:hint="eastAsia"/>
                <w:color w:val="000000"/>
              </w:rPr>
              <w:t>總務處</w:t>
            </w:r>
          </w:p>
        </w:tc>
      </w:tr>
      <w:tr w:rsidR="00893BE9" w:rsidRPr="00781266" w:rsidTr="00402826">
        <w:tc>
          <w:tcPr>
            <w:tcW w:w="711" w:type="dxa"/>
            <w:tcBorders>
              <w:top w:val="single" w:sz="6" w:space="0" w:color="auto"/>
              <w:left w:val="single" w:sz="8" w:space="0" w:color="auto"/>
              <w:bottom w:val="single" w:sz="6" w:space="0" w:color="auto"/>
              <w:right w:val="single" w:sz="6" w:space="0" w:color="auto"/>
            </w:tcBorders>
            <w:vAlign w:val="center"/>
          </w:tcPr>
          <w:p w:rsidR="00893BE9" w:rsidRPr="00402826" w:rsidRDefault="00893BE9" w:rsidP="00FA47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rPr>
            </w:pPr>
            <w:r w:rsidRPr="00402826">
              <w:rPr>
                <w:rFonts w:ascii="標楷體" w:eastAsia="標楷體" w:hAnsi="標楷體"/>
                <w:color w:val="000000"/>
              </w:rPr>
              <w:t>(</w:t>
            </w:r>
            <w:r w:rsidRPr="00402826">
              <w:rPr>
                <w:rFonts w:ascii="標楷體" w:eastAsia="標楷體" w:hAnsi="標楷體" w:hint="eastAsia"/>
                <w:color w:val="000000"/>
              </w:rPr>
              <w:t>四</w:t>
            </w:r>
            <w:r w:rsidRPr="00402826">
              <w:rPr>
                <w:rFonts w:ascii="標楷體" w:eastAsia="標楷體" w:hAnsi="標楷體"/>
                <w:color w:val="000000"/>
              </w:rPr>
              <w:t>)</w:t>
            </w:r>
          </w:p>
        </w:tc>
        <w:tc>
          <w:tcPr>
            <w:tcW w:w="5715" w:type="dxa"/>
            <w:tcBorders>
              <w:top w:val="single" w:sz="6" w:space="0" w:color="auto"/>
              <w:left w:val="single" w:sz="6" w:space="0" w:color="auto"/>
              <w:bottom w:val="single" w:sz="4" w:space="0" w:color="auto"/>
              <w:right w:val="single" w:sz="6" w:space="0" w:color="auto"/>
            </w:tcBorders>
            <w:vAlign w:val="center"/>
          </w:tcPr>
          <w:p w:rsidR="00893BE9" w:rsidRPr="00781266" w:rsidRDefault="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s="細明體"/>
                <w:color w:val="000000"/>
              </w:rPr>
            </w:pPr>
            <w:r w:rsidRPr="00781266">
              <w:rPr>
                <w:rFonts w:ascii="標楷體" w:eastAsia="標楷體" w:hAnsi="標楷體" w:cs="細明體" w:hint="eastAsia"/>
                <w:color w:val="000000"/>
              </w:rPr>
              <w:t>1、規劃或辦理學生及家長性別平等教育相關活動。</w:t>
            </w:r>
          </w:p>
          <w:p w:rsidR="00893BE9" w:rsidRPr="00781266" w:rsidRDefault="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firstLineChars="150" w:firstLine="360"/>
              <w:rPr>
                <w:rFonts w:ascii="標楷體" w:eastAsia="標楷體" w:hAnsi="標楷體" w:cs="細明體"/>
                <w:color w:val="000000"/>
              </w:rPr>
            </w:pPr>
            <w:r w:rsidRPr="00781266">
              <w:rPr>
                <w:rFonts w:ascii="標楷體" w:eastAsia="標楷體" w:hAnsi="標楷體" w:cs="細明體" w:hint="eastAsia"/>
                <w:color w:val="000000"/>
              </w:rPr>
              <w:t>規劃或辦理教職員工性別平等教育相關活動。</w:t>
            </w:r>
          </w:p>
          <w:p w:rsidR="00893BE9" w:rsidRPr="00781266" w:rsidRDefault="00893BE9" w:rsidP="00C747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29" w:rightChars="-39" w:right="-94" w:hangingChars="150" w:hanging="360"/>
              <w:rPr>
                <w:rFonts w:ascii="標楷體" w:eastAsia="標楷體" w:hAnsi="標楷體" w:cs="細明體"/>
                <w:color w:val="000000"/>
              </w:rPr>
            </w:pPr>
            <w:r w:rsidRPr="00781266">
              <w:rPr>
                <w:rFonts w:ascii="標楷體" w:eastAsia="標楷體" w:hAnsi="標楷體" w:cs="細明體" w:hint="eastAsia"/>
                <w:color w:val="000000"/>
              </w:rPr>
              <w:t>2、緊急事件之危機處理，個案情緒支持、諮商輔導、與社會輔導網絡轉介。</w:t>
            </w:r>
          </w:p>
        </w:tc>
        <w:tc>
          <w:tcPr>
            <w:tcW w:w="1162" w:type="dxa"/>
            <w:tcBorders>
              <w:top w:val="single" w:sz="6" w:space="0" w:color="auto"/>
              <w:left w:val="single" w:sz="6" w:space="0" w:color="auto"/>
              <w:bottom w:val="single" w:sz="4" w:space="0" w:color="auto"/>
              <w:right w:val="single" w:sz="8" w:space="0" w:color="auto"/>
            </w:tcBorders>
            <w:vAlign w:val="center"/>
          </w:tcPr>
          <w:p w:rsidR="00893BE9" w:rsidRPr="00781266" w:rsidRDefault="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jc w:val="distribute"/>
              <w:rPr>
                <w:rFonts w:ascii="標楷體" w:eastAsia="標楷體" w:hAnsi="標楷體" w:cs="細明體"/>
                <w:color w:val="000000"/>
              </w:rPr>
            </w:pPr>
            <w:r w:rsidRPr="00781266">
              <w:rPr>
                <w:rFonts w:ascii="標楷體" w:eastAsia="標楷體" w:hAnsi="標楷體" w:cs="細明體" w:hint="eastAsia"/>
                <w:color w:val="000000"/>
              </w:rPr>
              <w:t>輔導室</w:t>
            </w:r>
          </w:p>
          <w:p w:rsidR="00893BE9" w:rsidRPr="00781266" w:rsidRDefault="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jc w:val="distribute"/>
              <w:rPr>
                <w:rFonts w:ascii="標楷體" w:eastAsia="標楷體" w:hAnsi="標楷體" w:cs="細明體"/>
                <w:color w:val="000000"/>
              </w:rPr>
            </w:pPr>
            <w:r w:rsidRPr="00781266">
              <w:rPr>
                <w:rFonts w:ascii="標楷體" w:eastAsia="標楷體" w:hAnsi="標楷體" w:cs="細明體" w:hint="eastAsia"/>
                <w:color w:val="000000"/>
              </w:rPr>
              <w:t>人事室</w:t>
            </w:r>
          </w:p>
        </w:tc>
      </w:tr>
      <w:tr w:rsidR="00893BE9" w:rsidRPr="00781266" w:rsidTr="00402826">
        <w:trPr>
          <w:trHeight w:val="794"/>
        </w:trPr>
        <w:tc>
          <w:tcPr>
            <w:tcW w:w="711" w:type="dxa"/>
            <w:tcBorders>
              <w:top w:val="single" w:sz="6" w:space="0" w:color="auto"/>
              <w:left w:val="single" w:sz="8" w:space="0" w:color="auto"/>
              <w:bottom w:val="single" w:sz="6" w:space="0" w:color="auto"/>
              <w:right w:val="single" w:sz="6" w:space="0" w:color="auto"/>
            </w:tcBorders>
            <w:vAlign w:val="center"/>
          </w:tcPr>
          <w:p w:rsidR="00893BE9" w:rsidRPr="00781266" w:rsidRDefault="00893BE9" w:rsidP="00FA47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olor w:val="000000"/>
              </w:rPr>
            </w:pPr>
            <w:r w:rsidRPr="00781266">
              <w:rPr>
                <w:rFonts w:ascii="標楷體" w:eastAsia="標楷體" w:hAnsi="標楷體"/>
                <w:color w:val="000000"/>
              </w:rPr>
              <w:t>(</w:t>
            </w:r>
            <w:r>
              <w:rPr>
                <w:rFonts w:ascii="標楷體" w:eastAsia="標楷體" w:hAnsi="標楷體" w:hint="eastAsia"/>
                <w:color w:val="000000"/>
              </w:rPr>
              <w:t>五</w:t>
            </w:r>
            <w:r w:rsidRPr="00781266">
              <w:rPr>
                <w:rFonts w:ascii="標楷體" w:eastAsia="標楷體" w:hAnsi="標楷體"/>
                <w:color w:val="000000"/>
              </w:rPr>
              <w:t>)</w:t>
            </w:r>
          </w:p>
        </w:tc>
        <w:tc>
          <w:tcPr>
            <w:tcW w:w="5715" w:type="dxa"/>
            <w:tcBorders>
              <w:top w:val="single" w:sz="6" w:space="0" w:color="auto"/>
              <w:left w:val="single" w:sz="6" w:space="0" w:color="auto"/>
              <w:bottom w:val="single" w:sz="6" w:space="0" w:color="auto"/>
              <w:right w:val="single" w:sz="6" w:space="0" w:color="auto"/>
            </w:tcBorders>
            <w:vAlign w:val="center"/>
          </w:tcPr>
          <w:p w:rsidR="00893BE9" w:rsidRPr="00781266" w:rsidRDefault="00893BE9" w:rsidP="00FA4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s="細明體"/>
                <w:color w:val="000000"/>
              </w:rPr>
            </w:pPr>
            <w:r w:rsidRPr="00402826">
              <w:rPr>
                <w:rFonts w:ascii="標楷體" w:eastAsia="標楷體" w:hAnsi="標楷體" w:cs="細明體" w:hint="eastAsia"/>
                <w:color w:val="000000"/>
              </w:rPr>
              <w:t>三人認定小組認定是否為校園性侵害、性騷擾、性霸凌事件。</w:t>
            </w:r>
          </w:p>
        </w:tc>
        <w:tc>
          <w:tcPr>
            <w:tcW w:w="1162" w:type="dxa"/>
            <w:tcBorders>
              <w:top w:val="single" w:sz="6" w:space="0" w:color="auto"/>
              <w:left w:val="single" w:sz="6" w:space="0" w:color="auto"/>
              <w:bottom w:val="single" w:sz="4" w:space="0" w:color="auto"/>
              <w:right w:val="single" w:sz="8" w:space="0" w:color="auto"/>
            </w:tcBorders>
            <w:vAlign w:val="center"/>
          </w:tcPr>
          <w:p w:rsidR="00893BE9" w:rsidRPr="00781266" w:rsidRDefault="00893BE9" w:rsidP="00FA4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jc w:val="distribute"/>
              <w:rPr>
                <w:rFonts w:ascii="標楷體" w:eastAsia="標楷體" w:hAnsi="標楷體" w:cs="細明體"/>
                <w:color w:val="000000"/>
              </w:rPr>
            </w:pPr>
            <w:r w:rsidRPr="00402826">
              <w:rPr>
                <w:rFonts w:ascii="標楷體" w:eastAsia="標楷體" w:hAnsi="標楷體" w:cs="細明體" w:hint="eastAsia"/>
                <w:color w:val="000000"/>
              </w:rPr>
              <w:t>認定小組</w:t>
            </w:r>
          </w:p>
        </w:tc>
      </w:tr>
      <w:tr w:rsidR="00893BE9" w:rsidRPr="00781266" w:rsidTr="00402826">
        <w:trPr>
          <w:trHeight w:val="786"/>
        </w:trPr>
        <w:tc>
          <w:tcPr>
            <w:tcW w:w="711" w:type="dxa"/>
            <w:tcBorders>
              <w:top w:val="single" w:sz="6" w:space="0" w:color="auto"/>
              <w:left w:val="single" w:sz="8" w:space="0" w:color="auto"/>
              <w:bottom w:val="single" w:sz="8" w:space="0" w:color="auto"/>
              <w:right w:val="single" w:sz="6" w:space="0" w:color="auto"/>
            </w:tcBorders>
            <w:vAlign w:val="center"/>
          </w:tcPr>
          <w:p w:rsidR="00893BE9" w:rsidRPr="00781266" w:rsidRDefault="00893BE9" w:rsidP="00FA47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olor w:val="000000"/>
              </w:rPr>
            </w:pPr>
            <w:r w:rsidRPr="00781266">
              <w:rPr>
                <w:rFonts w:ascii="標楷體" w:eastAsia="標楷體" w:hAnsi="標楷體"/>
                <w:color w:val="000000"/>
              </w:rPr>
              <w:t>(</w:t>
            </w:r>
            <w:r>
              <w:rPr>
                <w:rFonts w:ascii="標楷體" w:eastAsia="標楷體" w:hAnsi="標楷體" w:hint="eastAsia"/>
                <w:color w:val="000000"/>
              </w:rPr>
              <w:t>六</w:t>
            </w:r>
            <w:r w:rsidRPr="00781266">
              <w:rPr>
                <w:rFonts w:ascii="標楷體" w:eastAsia="標楷體" w:hAnsi="標楷體"/>
                <w:color w:val="000000"/>
              </w:rPr>
              <w:t>)</w:t>
            </w:r>
          </w:p>
        </w:tc>
        <w:tc>
          <w:tcPr>
            <w:tcW w:w="5715" w:type="dxa"/>
            <w:tcBorders>
              <w:top w:val="single" w:sz="6" w:space="0" w:color="auto"/>
              <w:left w:val="single" w:sz="6" w:space="0" w:color="auto"/>
              <w:bottom w:val="single" w:sz="8" w:space="0" w:color="auto"/>
              <w:right w:val="single" w:sz="6" w:space="0" w:color="auto"/>
            </w:tcBorders>
            <w:vAlign w:val="center"/>
          </w:tcPr>
          <w:p w:rsidR="00893BE9" w:rsidRPr="00781266" w:rsidRDefault="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s="細明體"/>
                <w:color w:val="000000"/>
              </w:rPr>
            </w:pPr>
            <w:r w:rsidRPr="00781266">
              <w:rPr>
                <w:rFonts w:ascii="標楷體" w:eastAsia="標楷體" w:hAnsi="標楷體" w:cs="細明體" w:hint="eastAsia"/>
                <w:color w:val="000000"/>
              </w:rPr>
              <w:t>推動社區有關性別平等之家庭教育與社會教育。</w:t>
            </w:r>
          </w:p>
        </w:tc>
        <w:tc>
          <w:tcPr>
            <w:tcW w:w="1162" w:type="dxa"/>
            <w:tcBorders>
              <w:top w:val="single" w:sz="4" w:space="0" w:color="auto"/>
              <w:left w:val="single" w:sz="6" w:space="0" w:color="auto"/>
              <w:bottom w:val="single" w:sz="8" w:space="0" w:color="auto"/>
              <w:right w:val="single" w:sz="8" w:space="0" w:color="auto"/>
            </w:tcBorders>
          </w:tcPr>
          <w:p w:rsidR="00893BE9" w:rsidRPr="00781266" w:rsidRDefault="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jc w:val="both"/>
              <w:rPr>
                <w:rFonts w:ascii="標楷體" w:eastAsia="標楷體" w:hAnsi="標楷體" w:cs="細明體"/>
                <w:color w:val="000000"/>
              </w:rPr>
            </w:pPr>
            <w:r w:rsidRPr="00781266">
              <w:rPr>
                <w:rFonts w:ascii="標楷體" w:eastAsia="標楷體" w:hAnsi="標楷體" w:cs="細明體" w:hint="eastAsia"/>
                <w:color w:val="000000"/>
              </w:rPr>
              <w:t>性別平等教育委員會</w:t>
            </w:r>
          </w:p>
        </w:tc>
      </w:tr>
      <w:tr w:rsidR="00893BE9" w:rsidRPr="00781266" w:rsidTr="00402826">
        <w:tc>
          <w:tcPr>
            <w:tcW w:w="711" w:type="dxa"/>
            <w:tcBorders>
              <w:top w:val="single" w:sz="6" w:space="0" w:color="auto"/>
              <w:left w:val="single" w:sz="8" w:space="0" w:color="auto"/>
              <w:bottom w:val="single" w:sz="8" w:space="0" w:color="auto"/>
              <w:right w:val="single" w:sz="6" w:space="0" w:color="auto"/>
            </w:tcBorders>
            <w:vAlign w:val="center"/>
          </w:tcPr>
          <w:p w:rsidR="00893BE9" w:rsidRPr="00781266" w:rsidRDefault="00893BE9" w:rsidP="00FA4700">
            <w:pPr>
              <w:tabs>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olor w:val="000000"/>
              </w:rPr>
            </w:pPr>
            <w:r w:rsidRPr="00781266">
              <w:rPr>
                <w:rFonts w:ascii="標楷體" w:eastAsia="標楷體" w:hAnsi="標楷體"/>
                <w:color w:val="000000"/>
              </w:rPr>
              <w:t>(</w:t>
            </w:r>
            <w:r>
              <w:rPr>
                <w:rFonts w:ascii="標楷體" w:eastAsia="標楷體" w:hAnsi="標楷體" w:hint="eastAsia"/>
                <w:color w:val="000000"/>
              </w:rPr>
              <w:t>七</w:t>
            </w:r>
            <w:r w:rsidRPr="00781266">
              <w:rPr>
                <w:rFonts w:ascii="標楷體" w:eastAsia="標楷體" w:hAnsi="標楷體"/>
                <w:color w:val="000000"/>
              </w:rPr>
              <w:t>)</w:t>
            </w:r>
          </w:p>
        </w:tc>
        <w:tc>
          <w:tcPr>
            <w:tcW w:w="5715" w:type="dxa"/>
            <w:tcBorders>
              <w:top w:val="single" w:sz="6" w:space="0" w:color="auto"/>
              <w:left w:val="single" w:sz="6" w:space="0" w:color="auto"/>
              <w:bottom w:val="single" w:sz="8" w:space="0" w:color="auto"/>
              <w:right w:val="single" w:sz="6" w:space="0" w:color="auto"/>
            </w:tcBorders>
            <w:vAlign w:val="center"/>
          </w:tcPr>
          <w:p w:rsidR="00893BE9" w:rsidRPr="00781266" w:rsidRDefault="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s="細明體"/>
                <w:color w:val="000000"/>
              </w:rPr>
            </w:pPr>
            <w:r w:rsidRPr="00781266">
              <w:rPr>
                <w:rFonts w:ascii="標楷體" w:eastAsia="標楷體" w:hAnsi="標楷體" w:cs="細明體" w:hint="eastAsia"/>
                <w:color w:val="000000"/>
              </w:rPr>
              <w:t>1、調查及處理與本法有關之案件。</w:t>
            </w:r>
          </w:p>
          <w:p w:rsidR="00893BE9" w:rsidRPr="00781266" w:rsidRDefault="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s="細明體"/>
                <w:color w:val="000000"/>
              </w:rPr>
            </w:pPr>
            <w:r w:rsidRPr="00781266">
              <w:rPr>
                <w:rFonts w:ascii="標楷體" w:eastAsia="標楷體" w:hAnsi="標楷體" w:cs="細明體" w:hint="eastAsia"/>
                <w:color w:val="000000"/>
              </w:rPr>
              <w:t>2、其他關於學校或社區之性別平等教育事務。</w:t>
            </w:r>
          </w:p>
        </w:tc>
        <w:tc>
          <w:tcPr>
            <w:tcW w:w="1162" w:type="dxa"/>
            <w:tcBorders>
              <w:top w:val="single" w:sz="6" w:space="0" w:color="auto"/>
              <w:left w:val="single" w:sz="6" w:space="0" w:color="auto"/>
              <w:bottom w:val="single" w:sz="8" w:space="0" w:color="auto"/>
              <w:right w:val="single" w:sz="8" w:space="0" w:color="auto"/>
            </w:tcBorders>
            <w:vAlign w:val="center"/>
          </w:tcPr>
          <w:p w:rsidR="00893BE9" w:rsidRPr="00781266" w:rsidRDefault="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jc w:val="distribute"/>
              <w:rPr>
                <w:rFonts w:ascii="標楷體" w:eastAsia="標楷體" w:hAnsi="標楷體" w:cs="細明體"/>
                <w:color w:val="000000"/>
              </w:rPr>
            </w:pPr>
            <w:r w:rsidRPr="00781266">
              <w:rPr>
                <w:rFonts w:ascii="標楷體" w:eastAsia="標楷體" w:hAnsi="標楷體" w:cs="細明體" w:hint="eastAsia"/>
                <w:color w:val="000000"/>
              </w:rPr>
              <w:t>性別平等</w:t>
            </w:r>
          </w:p>
          <w:p w:rsidR="00893BE9" w:rsidRPr="00781266" w:rsidRDefault="00893B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rPr>
                <w:rFonts w:ascii="標楷體" w:eastAsia="標楷體" w:hAnsi="標楷體" w:cs="細明體"/>
                <w:color w:val="000000"/>
              </w:rPr>
            </w:pPr>
            <w:r w:rsidRPr="00781266">
              <w:rPr>
                <w:rFonts w:ascii="標楷體" w:eastAsia="標楷體" w:hAnsi="標楷體" w:cs="細明體" w:hint="eastAsia"/>
                <w:color w:val="000000"/>
              </w:rPr>
              <w:t>教育委員會、調查小組</w:t>
            </w:r>
          </w:p>
        </w:tc>
      </w:tr>
    </w:tbl>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b/>
          <w:color w:val="000000"/>
        </w:rPr>
      </w:pPr>
      <w:r w:rsidRPr="00781266">
        <w:rPr>
          <w:rFonts w:ascii="標楷體" w:eastAsia="標楷體" w:hAnsi="標楷體" w:hint="eastAsia"/>
          <w:b/>
          <w:color w:val="000000"/>
        </w:rPr>
        <w:t>捌、校園性侵害或性騷擾之申請調查、調查及處理、申復及救濟程序</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rPr>
          <w:rFonts w:ascii="標楷體" w:eastAsia="標楷體" w:hAnsi="標楷體" w:cs="細明體"/>
          <w:color w:val="000000"/>
        </w:rPr>
      </w:pPr>
      <w:r w:rsidRPr="00781266">
        <w:rPr>
          <w:rFonts w:ascii="標楷體" w:eastAsia="標楷體" w:hAnsi="標楷體" w:cs="細明體" w:hint="eastAsia"/>
          <w:color w:val="000000"/>
        </w:rPr>
        <w:t>一、申請調查程序</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一</w:t>
      </w:r>
      <w:r w:rsidRPr="00781266">
        <w:rPr>
          <w:rFonts w:ascii="標楷體" w:eastAsia="標楷體" w:hAnsi="標楷體" w:cs="細明體"/>
          <w:color w:val="000000"/>
        </w:rPr>
        <w:t>)</w:t>
      </w:r>
      <w:r w:rsidRPr="00781266">
        <w:rPr>
          <w:rFonts w:ascii="標楷體" w:eastAsia="標楷體" w:hAnsi="標楷體" w:cs="細明體" w:hint="eastAsia"/>
          <w:color w:val="000000"/>
        </w:rPr>
        <w:t>校園性騷擾或性侵害事件之行為人為本校學生時，被害人或其法定代理人</w:t>
      </w:r>
      <w:r w:rsidRPr="00781266">
        <w:rPr>
          <w:rFonts w:ascii="標楷體" w:eastAsia="標楷體" w:hAnsi="標楷體" w:cs="細明體"/>
          <w:color w:val="000000"/>
        </w:rPr>
        <w:t>(</w:t>
      </w:r>
      <w:r w:rsidRPr="00781266">
        <w:rPr>
          <w:rFonts w:ascii="標楷體" w:eastAsia="標楷體" w:hAnsi="標楷體" w:cs="細明體" w:hint="eastAsia"/>
          <w:color w:val="000000"/>
        </w:rPr>
        <w:t>以下簡稱申請人</w:t>
      </w:r>
      <w:r w:rsidRPr="00781266">
        <w:rPr>
          <w:rFonts w:ascii="標楷體" w:eastAsia="標楷體" w:hAnsi="標楷體" w:cs="細明體"/>
          <w:color w:val="000000"/>
        </w:rPr>
        <w:t xml:space="preserve">) </w:t>
      </w:r>
      <w:r w:rsidRPr="00781266">
        <w:rPr>
          <w:rFonts w:ascii="標楷體" w:eastAsia="標楷體" w:hAnsi="標楷體" w:cs="細明體" w:hint="eastAsia"/>
          <w:color w:val="000000"/>
        </w:rPr>
        <w:t>、檢舉人得以書面向本校學務處申請調查。</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二</w:t>
      </w:r>
      <w:r w:rsidRPr="00781266">
        <w:rPr>
          <w:rFonts w:ascii="標楷體" w:eastAsia="標楷體" w:hAnsi="標楷體" w:cs="細明體"/>
          <w:color w:val="000000"/>
        </w:rPr>
        <w:t>)</w:t>
      </w:r>
      <w:r w:rsidRPr="00781266">
        <w:rPr>
          <w:rFonts w:ascii="標楷體" w:eastAsia="標楷體" w:hAnsi="標楷體" w:cs="細明體" w:hint="eastAsia"/>
          <w:color w:val="000000"/>
        </w:rPr>
        <w:t>校園性侵害或性騷擾事件之申請人或檢舉人得以書面申請調查；其以言詞為之者，仍應作成紀錄，經向申請人或檢舉人朗讀或使閱覽，確認其內容無誤後，由其簽名或蓋章。</w:t>
      </w:r>
    </w:p>
    <w:p w:rsidR="00851F8D" w:rsidRDefault="00851F8D"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rPr>
          <w:rFonts w:ascii="標楷體" w:eastAsia="標楷體" w:hAnsi="標楷體" w:cs="細明體" w:hint="eastAsia"/>
          <w:color w:val="000000"/>
        </w:rPr>
      </w:pP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rPr>
          <w:rFonts w:ascii="標楷體" w:eastAsia="標楷體" w:hAnsi="標楷體" w:cs="細明體"/>
          <w:color w:val="000000"/>
        </w:rPr>
      </w:pPr>
      <w:r w:rsidRPr="00781266">
        <w:rPr>
          <w:rFonts w:ascii="標楷體" w:eastAsia="標楷體" w:hAnsi="標楷體" w:cs="細明體" w:hint="eastAsia"/>
          <w:color w:val="000000"/>
        </w:rPr>
        <w:t>二、調查及處理程序</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一</w:t>
      </w:r>
      <w:r w:rsidRPr="00781266">
        <w:rPr>
          <w:rFonts w:ascii="標楷體" w:eastAsia="標楷體" w:hAnsi="標楷體" w:cs="細明體"/>
          <w:color w:val="000000"/>
        </w:rPr>
        <w:t>)</w:t>
      </w:r>
      <w:r w:rsidRPr="00781266">
        <w:rPr>
          <w:rFonts w:ascii="標楷體" w:eastAsia="標楷體" w:hAnsi="標楷體" w:cs="細明體" w:hint="eastAsia"/>
          <w:color w:val="000000"/>
        </w:rPr>
        <w:t>學校知悉事件後，須於廿四小時內依法進行責任通報（輔導室：</w:t>
      </w:r>
      <w:r w:rsidRPr="00781266">
        <w:rPr>
          <w:rFonts w:ascii="標楷體" w:eastAsia="標楷體" w:hAnsi="標楷體" w:cs="細明體"/>
          <w:color w:val="000000"/>
        </w:rPr>
        <w:t>113</w:t>
      </w:r>
      <w:r w:rsidRPr="00781266">
        <w:rPr>
          <w:rFonts w:ascii="標楷體" w:eastAsia="標楷體" w:hAnsi="標楷體" w:cs="細明體" w:hint="eastAsia"/>
          <w:color w:val="000000"/>
        </w:rPr>
        <w:t>專線；學務處：校安通報）。</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lastRenderedPageBreak/>
        <w:t>(</w:t>
      </w:r>
      <w:r w:rsidRPr="00781266">
        <w:rPr>
          <w:rFonts w:ascii="標楷體" w:eastAsia="標楷體" w:hAnsi="標楷體" w:cs="細明體" w:hint="eastAsia"/>
          <w:color w:val="000000"/>
        </w:rPr>
        <w:t>二</w:t>
      </w:r>
      <w:r w:rsidRPr="00781266">
        <w:rPr>
          <w:rFonts w:ascii="標楷體" w:eastAsia="標楷體" w:hAnsi="標楷體" w:cs="細明體"/>
          <w:color w:val="000000"/>
        </w:rPr>
        <w:t>)</w:t>
      </w:r>
      <w:r w:rsidRPr="00781266">
        <w:rPr>
          <w:rFonts w:ascii="標楷體" w:eastAsia="標楷體" w:hAnsi="標楷體" w:cs="細明體" w:hint="eastAsia"/>
          <w:color w:val="000000"/>
        </w:rPr>
        <w:t>學務處收件後由生教組處理相關行政事宜，並於三個工作日內將該事件交由本校所設之性別平等教育委員會調查處理。</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三</w:t>
      </w:r>
      <w:r w:rsidRPr="00781266">
        <w:rPr>
          <w:rFonts w:ascii="標楷體" w:eastAsia="標楷體" w:hAnsi="標楷體" w:cs="細明體"/>
          <w:color w:val="000000"/>
        </w:rPr>
        <w:t>)</w:t>
      </w:r>
      <w:r w:rsidRPr="00781266">
        <w:rPr>
          <w:rFonts w:ascii="標楷體" w:eastAsia="標楷體" w:hAnsi="標楷體" w:cs="細明體" w:hint="eastAsia"/>
          <w:color w:val="000000"/>
        </w:rPr>
        <w:t>本校性別平等教育委員會處理前項事件時，須成立調查小組調查之，人員以三至五員為原則，其中女性人數比例，應占小組成員總數二分之一以上，必要時，部分小組成員可外聘。具性侵害或性騷擾事件調查專業素養之專家學者之人數比例應占成員總數三分之一以上；雙方當事人分屬不同學校時，並應有申請人學校代表。</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四</w:t>
      </w:r>
      <w:r w:rsidRPr="00781266">
        <w:rPr>
          <w:rFonts w:ascii="標楷體" w:eastAsia="標楷體" w:hAnsi="標楷體" w:cs="細明體"/>
          <w:color w:val="000000"/>
        </w:rPr>
        <w:t>)</w:t>
      </w:r>
      <w:r w:rsidRPr="00781266">
        <w:rPr>
          <w:rFonts w:ascii="標楷體" w:eastAsia="標楷體" w:hAnsi="標楷體" w:cs="細明體" w:hint="eastAsia"/>
          <w:color w:val="000000"/>
        </w:rPr>
        <w:t>事件當事人之輔導人員，應迴避該事件之調查工作。</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五</w:t>
      </w:r>
      <w:r w:rsidRPr="00781266">
        <w:rPr>
          <w:rFonts w:ascii="標楷體" w:eastAsia="標楷體" w:hAnsi="標楷體" w:cs="細明體"/>
          <w:color w:val="000000"/>
        </w:rPr>
        <w:t>)</w:t>
      </w:r>
      <w:r w:rsidRPr="00781266">
        <w:rPr>
          <w:rFonts w:ascii="標楷體" w:eastAsia="標楷體" w:hAnsi="標楷體" w:cs="細明體" w:hint="eastAsia"/>
          <w:color w:val="000000"/>
        </w:rPr>
        <w:t>性別平等教育委員會須於受理申請或檢舉後二個月內完成調查。必要時，得延長之，延長以二次為限，每次不得逾一個月，並應通知申請人、檢舉人及行為人。</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六</w:t>
      </w:r>
      <w:r w:rsidRPr="00781266">
        <w:rPr>
          <w:rFonts w:ascii="標楷體" w:eastAsia="標楷體" w:hAnsi="標楷體" w:cs="細明體"/>
          <w:color w:val="000000"/>
        </w:rPr>
        <w:t>)</w:t>
      </w:r>
      <w:r w:rsidRPr="00781266">
        <w:rPr>
          <w:rFonts w:ascii="標楷體" w:eastAsia="標楷體" w:hAnsi="標楷體" w:cs="細明體" w:hint="eastAsia"/>
          <w:color w:val="000000"/>
        </w:rPr>
        <w:t>性別平等教育委員會調查完成後，應將調查報告及處理建議，以書面向其學校提出報告。學校應於接獲前項調查報告後二個月內，自行或移送相關權責機關依本法或相關法律或法規規定議處，並將處理之結果，以書面載明事實及理由通知申請人、檢舉人及行為人，並應告知申復之期限及受理單位。學校為前項議處前，得要求性別平等教育委員會之代表列席說明。</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七</w:t>
      </w:r>
      <w:r w:rsidRPr="00781266">
        <w:rPr>
          <w:rFonts w:ascii="標楷體" w:eastAsia="標楷體" w:hAnsi="標楷體" w:cs="細明體"/>
          <w:color w:val="000000"/>
        </w:rPr>
        <w:t>)</w:t>
      </w:r>
      <w:r w:rsidRPr="00781266">
        <w:rPr>
          <w:rFonts w:ascii="標楷體" w:eastAsia="標楷體" w:hAnsi="標楷體" w:cs="細明體" w:hint="eastAsia"/>
          <w:color w:val="000000"/>
        </w:rPr>
        <w:t>性別平等教育委員會之調查處理，不受該事件司法程序</w:t>
      </w:r>
      <w:r w:rsidR="00CD36C0" w:rsidRPr="00781266">
        <w:rPr>
          <w:rFonts w:ascii="標楷體" w:eastAsia="標楷體" w:hAnsi="標楷體" w:cs="細明體" w:hint="eastAsia"/>
          <w:color w:val="000000"/>
        </w:rPr>
        <w:t>是否</w:t>
      </w:r>
      <w:r w:rsidRPr="00781266">
        <w:rPr>
          <w:rFonts w:ascii="標楷體" w:eastAsia="標楷體" w:hAnsi="標楷體" w:cs="細明體" w:hint="eastAsia"/>
          <w:color w:val="000000"/>
        </w:rPr>
        <w:t>進行</w:t>
      </w:r>
      <w:r w:rsidR="00CD36C0" w:rsidRPr="00781266">
        <w:rPr>
          <w:rFonts w:ascii="標楷體" w:eastAsia="標楷體" w:hAnsi="標楷體" w:cs="細明體" w:hint="eastAsia"/>
          <w:color w:val="000000"/>
        </w:rPr>
        <w:t>及處理結果</w:t>
      </w:r>
      <w:r w:rsidRPr="00781266">
        <w:rPr>
          <w:rFonts w:ascii="標楷體" w:eastAsia="標楷體" w:hAnsi="標楷體" w:cs="細明體" w:hint="eastAsia"/>
          <w:color w:val="000000"/>
        </w:rPr>
        <w:t>之影響</w:t>
      </w:r>
      <w:r w:rsidR="009B4082" w:rsidRPr="00781266">
        <w:rPr>
          <w:rFonts w:ascii="標楷體" w:eastAsia="標楷體" w:hAnsi="標楷體" w:cs="細明體" w:hint="eastAsia"/>
          <w:color w:val="000000"/>
        </w:rPr>
        <w:t>，</w:t>
      </w:r>
      <w:r w:rsidR="00E879BF" w:rsidRPr="00781266">
        <w:rPr>
          <w:rFonts w:ascii="標楷體" w:eastAsia="標楷體" w:hAnsi="標楷體" w:cs="細明體" w:hint="eastAsia"/>
          <w:color w:val="000000"/>
        </w:rPr>
        <w:t>且</w:t>
      </w:r>
      <w:r w:rsidR="00CD36C0" w:rsidRPr="00781266">
        <w:rPr>
          <w:rFonts w:ascii="標楷體" w:eastAsia="標楷體" w:hAnsi="標楷體" w:cs="細明體" w:hint="eastAsia"/>
          <w:color w:val="000000"/>
        </w:rPr>
        <w:t>調查程序，不因行為人喪失原身分而中止</w:t>
      </w:r>
      <w:r w:rsidRPr="00781266">
        <w:rPr>
          <w:rFonts w:ascii="標楷體" w:eastAsia="標楷體" w:hAnsi="標楷體" w:cs="細明體" w:hint="eastAsia"/>
          <w:color w:val="000000"/>
        </w:rPr>
        <w:t>。性別平等教育委員會為調查處理時，應衡酌雙方當事人之權力差距。</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hint="eastAsia"/>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八</w:t>
      </w:r>
      <w:r w:rsidRPr="00781266">
        <w:rPr>
          <w:rFonts w:ascii="標楷體" w:eastAsia="標楷體" w:hAnsi="標楷體" w:cs="細明體"/>
          <w:color w:val="000000"/>
        </w:rPr>
        <w:t>)</w:t>
      </w:r>
      <w:r w:rsidRPr="00781266">
        <w:rPr>
          <w:rFonts w:ascii="標楷體" w:eastAsia="標楷體" w:hAnsi="標楷體" w:cs="細明體" w:hint="eastAsia"/>
          <w:color w:val="000000"/>
        </w:rPr>
        <w:t>性別平等教育委員會或調查小組依規定進行調查時，行為人、申請人及受邀協助調查之人或單位，應予配合，並提供相關資料。</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rPr>
          <w:rFonts w:ascii="標楷體" w:eastAsia="標楷體" w:hAnsi="標楷體" w:cs="細明體"/>
          <w:color w:val="000000"/>
        </w:rPr>
      </w:pPr>
      <w:r w:rsidRPr="00781266">
        <w:rPr>
          <w:rFonts w:ascii="標楷體" w:eastAsia="標楷體" w:hAnsi="標楷體" w:cs="細明體" w:hint="eastAsia"/>
          <w:color w:val="000000"/>
        </w:rPr>
        <w:t>三、申復及救濟程序</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一</w:t>
      </w:r>
      <w:r w:rsidRPr="00781266">
        <w:rPr>
          <w:rFonts w:ascii="標楷體" w:eastAsia="標楷體" w:hAnsi="標楷體" w:cs="細明體"/>
          <w:color w:val="000000"/>
        </w:rPr>
        <w:t>)</w:t>
      </w:r>
      <w:r w:rsidRPr="00781266">
        <w:rPr>
          <w:rFonts w:ascii="標楷體" w:eastAsia="標楷體" w:hAnsi="標楷體" w:cs="細明體" w:hint="eastAsia"/>
          <w:color w:val="000000"/>
        </w:rPr>
        <w:t>申復程序</w:t>
      </w:r>
    </w:p>
    <w:p w:rsidR="00F726E6" w:rsidRPr="00781266" w:rsidRDefault="00F726E6" w:rsidP="002F1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225" w:left="660" w:hangingChars="50" w:hanging="120"/>
        <w:rPr>
          <w:rFonts w:ascii="標楷體" w:eastAsia="標楷體" w:hAnsi="標楷體" w:cs="細明體"/>
          <w:color w:val="000000"/>
        </w:rPr>
      </w:pPr>
      <w:r w:rsidRPr="00781266">
        <w:rPr>
          <w:rFonts w:ascii="標楷體" w:eastAsia="標楷體" w:hAnsi="標楷體" w:cs="細明體"/>
          <w:color w:val="000000"/>
        </w:rPr>
        <w:t>1.</w:t>
      </w:r>
      <w:r w:rsidRPr="00781266">
        <w:rPr>
          <w:rFonts w:ascii="標楷體" w:eastAsia="標楷體" w:hAnsi="標楷體" w:cs="細明體" w:hint="eastAsia"/>
          <w:color w:val="000000"/>
        </w:rPr>
        <w:t>學務處於接獲申請調查或檢舉後廿日內，須以書面通知申請人或檢舉人是否受理。</w:t>
      </w:r>
    </w:p>
    <w:p w:rsidR="00F726E6" w:rsidRPr="00781266" w:rsidRDefault="00F726E6" w:rsidP="00DB0E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225" w:left="660" w:hangingChars="50" w:hanging="120"/>
        <w:rPr>
          <w:rFonts w:ascii="標楷體" w:eastAsia="標楷體" w:hAnsi="標楷體" w:cs="細明體"/>
          <w:color w:val="000000"/>
        </w:rPr>
      </w:pPr>
      <w:r w:rsidRPr="00781266">
        <w:rPr>
          <w:rFonts w:ascii="標楷體" w:eastAsia="標楷體" w:hAnsi="標楷體" w:cs="細明體"/>
          <w:color w:val="000000"/>
        </w:rPr>
        <w:t xml:space="preserve"> </w:t>
      </w:r>
      <w:r w:rsidRPr="00781266">
        <w:rPr>
          <w:rFonts w:ascii="標楷體" w:eastAsia="標楷體" w:hAnsi="標楷體" w:cs="細明體" w:hint="eastAsia"/>
          <w:color w:val="000000"/>
        </w:rPr>
        <w:t>不受理之書面通知應依下列情形敘明理由，並告知申請人或檢舉人申復之期限及受理單位。</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細明體"/>
          <w:color w:val="000000"/>
        </w:rPr>
      </w:pPr>
      <w:r w:rsidRPr="00781266">
        <w:rPr>
          <w:rFonts w:ascii="標楷體" w:eastAsia="標楷體" w:hAnsi="標楷體" w:cs="細明體"/>
          <w:color w:val="000000"/>
        </w:rPr>
        <w:t xml:space="preserve">      </w:t>
      </w:r>
      <w:r w:rsidRPr="00781266">
        <w:rPr>
          <w:rFonts w:ascii="標楷體" w:eastAsia="標楷體" w:hAnsi="標楷體" w:cs="細明體" w:hint="eastAsia"/>
          <w:color w:val="000000"/>
        </w:rPr>
        <w:t>本校接獲調查申請或檢舉時，有下列情形之一者，不予受理：</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細明體"/>
          <w:color w:val="000000"/>
        </w:rPr>
      </w:pPr>
      <w:r w:rsidRPr="00781266">
        <w:rPr>
          <w:rFonts w:ascii="標楷體" w:eastAsia="標楷體" w:hAnsi="標楷體" w:cs="細明體"/>
          <w:color w:val="000000"/>
        </w:rPr>
        <w:t xml:space="preserve">      (1)</w:t>
      </w:r>
      <w:r w:rsidRPr="00781266">
        <w:rPr>
          <w:rFonts w:ascii="標楷體" w:eastAsia="標楷體" w:hAnsi="標楷體" w:cs="細明體" w:hint="eastAsia"/>
          <w:color w:val="000000"/>
        </w:rPr>
        <w:t>非屬本法所規定之事項者。</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細明體"/>
          <w:color w:val="000000"/>
        </w:rPr>
      </w:pPr>
      <w:r w:rsidRPr="00781266">
        <w:rPr>
          <w:rFonts w:ascii="標楷體" w:eastAsia="標楷體" w:hAnsi="標楷體" w:cs="細明體"/>
          <w:color w:val="000000"/>
        </w:rPr>
        <w:t xml:space="preserve">      (2)</w:t>
      </w:r>
      <w:r w:rsidRPr="00781266">
        <w:rPr>
          <w:rFonts w:ascii="標楷體" w:eastAsia="標楷體" w:hAnsi="標楷體" w:cs="細明體" w:hint="eastAsia"/>
          <w:color w:val="000000"/>
        </w:rPr>
        <w:t>申請人或檢舉人未具真實姓名。</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細明體"/>
          <w:color w:val="000000"/>
        </w:rPr>
      </w:pPr>
      <w:r w:rsidRPr="00781266">
        <w:rPr>
          <w:rFonts w:ascii="標楷體" w:eastAsia="標楷體" w:hAnsi="標楷體" w:cs="細明體"/>
          <w:color w:val="000000"/>
        </w:rPr>
        <w:t xml:space="preserve">      (3)</w:t>
      </w:r>
      <w:r w:rsidRPr="00781266">
        <w:rPr>
          <w:rFonts w:ascii="標楷體" w:eastAsia="標楷體" w:hAnsi="標楷體" w:cs="細明體" w:hint="eastAsia"/>
          <w:color w:val="000000"/>
        </w:rPr>
        <w:t>同一事件已處理完畢者。</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細明體"/>
          <w:color w:val="000000"/>
        </w:rPr>
      </w:pPr>
      <w:r w:rsidRPr="00781266">
        <w:rPr>
          <w:rFonts w:ascii="標楷體" w:eastAsia="標楷體" w:hAnsi="標楷體" w:cs="細明體"/>
          <w:color w:val="000000"/>
        </w:rPr>
        <w:t xml:space="preserve">      </w:t>
      </w:r>
      <w:r w:rsidRPr="00781266">
        <w:rPr>
          <w:rFonts w:ascii="標楷體" w:eastAsia="標楷體" w:hAnsi="標楷體" w:cs="細明體" w:hint="eastAsia"/>
          <w:color w:val="000000"/>
        </w:rPr>
        <w:t>前項不受理之申復以一次為限。</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細明體"/>
          <w:color w:val="000000"/>
        </w:rPr>
      </w:pPr>
      <w:r w:rsidRPr="00781266">
        <w:rPr>
          <w:rFonts w:ascii="標楷體" w:eastAsia="標楷體" w:hAnsi="標楷體" w:cs="細明體"/>
          <w:color w:val="000000"/>
        </w:rPr>
        <w:t xml:space="preserve">      </w:t>
      </w:r>
      <w:r w:rsidRPr="00781266">
        <w:rPr>
          <w:rFonts w:ascii="標楷體" w:eastAsia="標楷體" w:hAnsi="標楷體" w:cs="細明體" w:hint="eastAsia"/>
          <w:color w:val="000000"/>
        </w:rPr>
        <w:t>學務處接獲申復後，應於廿日內以書面通知申復人申復結果。</w:t>
      </w:r>
    </w:p>
    <w:p w:rsidR="00F726E6" w:rsidRPr="00781266" w:rsidRDefault="00F726E6" w:rsidP="002F1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720" w:hangingChars="300" w:hanging="720"/>
        <w:rPr>
          <w:rFonts w:ascii="標楷體" w:eastAsia="標楷體" w:hAnsi="標楷體" w:cs="細明體"/>
          <w:color w:val="000000"/>
        </w:rPr>
      </w:pPr>
      <w:r w:rsidRPr="00781266">
        <w:rPr>
          <w:rFonts w:ascii="標楷體" w:eastAsia="標楷體" w:hAnsi="標楷體" w:cs="細明體"/>
          <w:color w:val="000000"/>
        </w:rPr>
        <w:t xml:space="preserve">      </w:t>
      </w:r>
      <w:r w:rsidRPr="00781266">
        <w:rPr>
          <w:rFonts w:ascii="標楷體" w:eastAsia="標楷體" w:hAnsi="標楷體" w:cs="細明體" w:hint="eastAsia"/>
          <w:color w:val="000000"/>
        </w:rPr>
        <w:t>申復有理由者，學務處應將申請調查或檢舉案交付性別平等教育委員會處理。</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225" w:left="718" w:hangingChars="74" w:hanging="178"/>
        <w:rPr>
          <w:rFonts w:ascii="標楷體" w:eastAsia="標楷體" w:hAnsi="標楷體" w:cs="細明體"/>
          <w:color w:val="000000"/>
        </w:rPr>
      </w:pPr>
      <w:r w:rsidRPr="00781266">
        <w:rPr>
          <w:rFonts w:ascii="標楷體" w:eastAsia="標楷體" w:hAnsi="標楷體" w:cs="細明體"/>
          <w:color w:val="000000"/>
        </w:rPr>
        <w:lastRenderedPageBreak/>
        <w:t>2.</w:t>
      </w:r>
      <w:r w:rsidRPr="00781266">
        <w:rPr>
          <w:rFonts w:ascii="標楷體" w:eastAsia="標楷體" w:hAnsi="標楷體" w:cs="細明體" w:hint="eastAsia"/>
          <w:color w:val="000000"/>
        </w:rPr>
        <w:t>申請人及行為人對學校處理之結果不服者，可於收到書面通知次日起廿日內，以書面具明理由向學校申復；本校處理申復案件時，依據「桃園縣政府處理性別平等教育法申覆按件作業要點」辦理。</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二</w:t>
      </w:r>
      <w:r w:rsidRPr="00781266">
        <w:rPr>
          <w:rFonts w:ascii="標楷體" w:eastAsia="標楷體" w:hAnsi="標楷體" w:cs="細明體"/>
          <w:color w:val="000000"/>
        </w:rPr>
        <w:t>)</w:t>
      </w:r>
      <w:r w:rsidRPr="00781266">
        <w:rPr>
          <w:rFonts w:ascii="標楷體" w:eastAsia="標楷體" w:hAnsi="標楷體" w:cs="細明體" w:hint="eastAsia"/>
          <w:color w:val="000000"/>
        </w:rPr>
        <w:t>救濟程序</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305" w:left="732"/>
        <w:rPr>
          <w:rFonts w:ascii="標楷體" w:eastAsia="標楷體" w:hAnsi="標楷體" w:cs="細明體"/>
          <w:color w:val="000000"/>
        </w:rPr>
      </w:pPr>
      <w:r w:rsidRPr="00781266">
        <w:rPr>
          <w:rFonts w:ascii="標楷體" w:eastAsia="標楷體" w:hAnsi="標楷體" w:cs="細明體" w:hint="eastAsia"/>
          <w:color w:val="000000"/>
        </w:rPr>
        <w:t>輔導室對於當事人可提供下列協助：</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330" w:left="792"/>
        <w:rPr>
          <w:rFonts w:ascii="標楷體" w:eastAsia="標楷體" w:hAnsi="標楷體" w:cs="細明體"/>
          <w:color w:val="000000"/>
        </w:rPr>
      </w:pPr>
      <w:r w:rsidRPr="00781266">
        <w:rPr>
          <w:rFonts w:ascii="標楷體" w:eastAsia="標楷體" w:hAnsi="標楷體" w:cs="細明體"/>
          <w:color w:val="000000"/>
        </w:rPr>
        <w:t>1.</w:t>
      </w:r>
      <w:r w:rsidRPr="00781266">
        <w:rPr>
          <w:rFonts w:ascii="標楷體" w:eastAsia="標楷體" w:hAnsi="標楷體" w:cs="細明體" w:hint="eastAsia"/>
          <w:color w:val="000000"/>
        </w:rPr>
        <w:t>心理諮商輔導。</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330" w:left="792"/>
        <w:rPr>
          <w:rFonts w:ascii="標楷體" w:eastAsia="標楷體" w:hAnsi="標楷體" w:cs="細明體"/>
          <w:color w:val="000000"/>
        </w:rPr>
      </w:pPr>
      <w:r w:rsidRPr="00781266">
        <w:rPr>
          <w:rFonts w:ascii="標楷體" w:eastAsia="標楷體" w:hAnsi="標楷體" w:cs="細明體"/>
          <w:color w:val="000000"/>
        </w:rPr>
        <w:t>2.</w:t>
      </w:r>
      <w:r w:rsidRPr="00781266">
        <w:rPr>
          <w:rFonts w:ascii="標楷體" w:eastAsia="標楷體" w:hAnsi="標楷體" w:cs="細明體" w:hint="eastAsia"/>
          <w:color w:val="000000"/>
        </w:rPr>
        <w:t>法律諮詢管道。</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330" w:left="792"/>
        <w:rPr>
          <w:rFonts w:ascii="標楷體" w:eastAsia="標楷體" w:hAnsi="標楷體" w:cs="細明體"/>
          <w:color w:val="000000"/>
        </w:rPr>
      </w:pPr>
      <w:r w:rsidRPr="00781266">
        <w:rPr>
          <w:rFonts w:ascii="標楷體" w:eastAsia="標楷體" w:hAnsi="標楷體" w:cs="細明體"/>
          <w:color w:val="000000"/>
        </w:rPr>
        <w:t>3.</w:t>
      </w:r>
      <w:r w:rsidRPr="00781266">
        <w:rPr>
          <w:rFonts w:ascii="標楷體" w:eastAsia="標楷體" w:hAnsi="標楷體" w:cs="細明體" w:hint="eastAsia"/>
          <w:color w:val="000000"/>
        </w:rPr>
        <w:t>課業協助。</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330" w:left="792"/>
        <w:rPr>
          <w:rFonts w:ascii="標楷體" w:eastAsia="標楷體" w:hAnsi="標楷體" w:cs="細明體"/>
          <w:color w:val="000000"/>
        </w:rPr>
      </w:pPr>
      <w:r w:rsidRPr="00781266">
        <w:rPr>
          <w:rFonts w:ascii="標楷體" w:eastAsia="標楷體" w:hAnsi="標楷體" w:cs="細明體"/>
          <w:color w:val="000000"/>
        </w:rPr>
        <w:t>4.</w:t>
      </w:r>
      <w:r w:rsidRPr="00781266">
        <w:rPr>
          <w:rFonts w:ascii="標楷體" w:eastAsia="標楷體" w:hAnsi="標楷體" w:cs="細明體" w:hint="eastAsia"/>
          <w:color w:val="000000"/>
        </w:rPr>
        <w:t>經濟協助。</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330" w:left="792"/>
        <w:rPr>
          <w:rFonts w:ascii="標楷體" w:eastAsia="標楷體" w:hAnsi="標楷體" w:cs="細明體"/>
          <w:color w:val="000000"/>
        </w:rPr>
      </w:pPr>
      <w:r w:rsidRPr="00781266">
        <w:rPr>
          <w:rFonts w:ascii="標楷體" w:eastAsia="標楷體" w:hAnsi="標楷體" w:cs="細明體"/>
          <w:color w:val="000000"/>
        </w:rPr>
        <w:t>5.</w:t>
      </w:r>
      <w:r w:rsidRPr="00781266">
        <w:rPr>
          <w:rFonts w:ascii="標楷體" w:eastAsia="標楷體" w:hAnsi="標楷體" w:cs="細明體" w:hint="eastAsia"/>
          <w:color w:val="000000"/>
        </w:rPr>
        <w:t>其他性別平等教育委員會認為必要之協助。</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305" w:left="732"/>
        <w:rPr>
          <w:rFonts w:ascii="標楷體" w:eastAsia="標楷體" w:hAnsi="標楷體" w:cs="細明體"/>
          <w:color w:val="000000"/>
        </w:rPr>
      </w:pPr>
      <w:r w:rsidRPr="00781266">
        <w:rPr>
          <w:rFonts w:ascii="標楷體" w:eastAsia="標楷體" w:hAnsi="標楷體" w:cs="細明體" w:hint="eastAsia"/>
          <w:color w:val="000000"/>
        </w:rPr>
        <w:t>前項協助所需費用，學校或主管機關應編列預算支應之。</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b/>
          <w:color w:val="000000"/>
        </w:rPr>
      </w:pPr>
      <w:r w:rsidRPr="00781266">
        <w:rPr>
          <w:rFonts w:ascii="標楷體" w:eastAsia="標楷體" w:hAnsi="標楷體" w:hint="eastAsia"/>
          <w:b/>
          <w:color w:val="000000"/>
        </w:rPr>
        <w:t>玖、禁止報復之警示及隱私之保密</w:t>
      </w:r>
    </w:p>
    <w:p w:rsidR="00851F8D" w:rsidRDefault="00F726E6" w:rsidP="00851F8D">
      <w:pPr>
        <w:widowControl/>
        <w:tabs>
          <w:tab w:val="left" w:pos="916"/>
          <w:tab w:val="left" w:pos="1832"/>
          <w:tab w:val="left" w:pos="2748"/>
          <w:tab w:val="left" w:pos="3664"/>
          <w:tab w:val="left" w:pos="4580"/>
          <w:tab w:val="left" w:pos="5496"/>
          <w:tab w:val="left" w:pos="6412"/>
          <w:tab w:val="left" w:pos="7328"/>
          <w:tab w:val="left" w:pos="8820"/>
          <w:tab w:val="left" w:pos="9160"/>
          <w:tab w:val="left" w:pos="10076"/>
          <w:tab w:val="left" w:pos="10992"/>
          <w:tab w:val="left" w:pos="11908"/>
          <w:tab w:val="left" w:pos="12824"/>
          <w:tab w:val="left" w:pos="13740"/>
          <w:tab w:val="left" w:pos="14656"/>
        </w:tabs>
        <w:snapToGrid w:val="0"/>
        <w:spacing w:line="380" w:lineRule="exact"/>
        <w:ind w:leftChars="203" w:left="487" w:rightChars="-289" w:right="-694"/>
        <w:rPr>
          <w:rFonts w:ascii="標楷體" w:eastAsia="標楷體" w:hAnsi="標楷體" w:cs="細明體" w:hint="eastAsia"/>
          <w:color w:val="000000"/>
        </w:rPr>
      </w:pPr>
      <w:r w:rsidRPr="00781266">
        <w:rPr>
          <w:rFonts w:ascii="標楷體" w:eastAsia="標楷體" w:hAnsi="標楷體" w:cs="細明體" w:hint="eastAsia"/>
          <w:color w:val="000000"/>
        </w:rPr>
        <w:t>本校應建立校園性侵害或性騷擾事件及加害人之檔案資料，由總務處文書組專責單位保管。</w:t>
      </w:r>
    </w:p>
    <w:p w:rsidR="00F726E6" w:rsidRPr="00781266" w:rsidRDefault="00F726E6" w:rsidP="00851F8D">
      <w:pPr>
        <w:widowControl/>
        <w:tabs>
          <w:tab w:val="left" w:pos="916"/>
          <w:tab w:val="left" w:pos="1832"/>
          <w:tab w:val="left" w:pos="2748"/>
          <w:tab w:val="left" w:pos="3664"/>
          <w:tab w:val="left" w:pos="4580"/>
          <w:tab w:val="left" w:pos="5496"/>
          <w:tab w:val="left" w:pos="6412"/>
          <w:tab w:val="left" w:pos="7328"/>
          <w:tab w:val="left" w:pos="8820"/>
          <w:tab w:val="left" w:pos="9160"/>
          <w:tab w:val="left" w:pos="10076"/>
          <w:tab w:val="left" w:pos="10992"/>
          <w:tab w:val="left" w:pos="11908"/>
          <w:tab w:val="left" w:pos="12824"/>
          <w:tab w:val="left" w:pos="13740"/>
          <w:tab w:val="left" w:pos="14656"/>
        </w:tabs>
        <w:snapToGrid w:val="0"/>
        <w:spacing w:line="380" w:lineRule="exact"/>
        <w:ind w:leftChars="203" w:left="487" w:rightChars="-289" w:right="-694"/>
        <w:rPr>
          <w:rFonts w:ascii="標楷體" w:eastAsia="標楷體" w:hAnsi="標楷體" w:cs="細明體"/>
          <w:color w:val="000000"/>
        </w:rPr>
      </w:pPr>
      <w:r w:rsidRPr="00781266">
        <w:rPr>
          <w:rFonts w:ascii="標楷體" w:eastAsia="標楷體" w:hAnsi="標楷體" w:cs="細明體" w:hint="eastAsia"/>
          <w:color w:val="000000"/>
        </w:rPr>
        <w:t>所建立之檔案資料，分為原始檔案與報告檔案。</w:t>
      </w:r>
    </w:p>
    <w:p w:rsidR="00F726E6" w:rsidRPr="00781266" w:rsidRDefault="00F726E6" w:rsidP="00851F8D">
      <w:pPr>
        <w:pStyle w:val="2"/>
        <w:spacing w:line="380" w:lineRule="exact"/>
        <w:ind w:leftChars="200" w:left="480" w:rightChars="-364" w:right="-874"/>
        <w:rPr>
          <w:rFonts w:ascii="標楷體" w:hAnsi="標楷體" w:hint="eastAsia"/>
          <w:color w:val="000000"/>
          <w:kern w:val="0"/>
          <w:sz w:val="24"/>
          <w:szCs w:val="24"/>
        </w:rPr>
      </w:pPr>
      <w:r w:rsidRPr="00781266">
        <w:rPr>
          <w:rFonts w:ascii="標楷體" w:hAnsi="標楷體" w:hint="eastAsia"/>
          <w:color w:val="000000"/>
          <w:kern w:val="0"/>
          <w:sz w:val="24"/>
          <w:szCs w:val="24"/>
        </w:rPr>
        <w:t>前項原始檔案應予保密，其內容應包括防治準則第二十六條第三項所列資料；前項報告檔案，其內容應包括防治準則第二十六條第四項所列資料。</w:t>
      </w:r>
    </w:p>
    <w:p w:rsidR="00F726E6" w:rsidRPr="00781266" w:rsidRDefault="00F726E6" w:rsidP="00F726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hint="eastAsia"/>
          <w:b/>
          <w:color w:val="000000"/>
        </w:rPr>
      </w:pPr>
      <w:r w:rsidRPr="00781266">
        <w:rPr>
          <w:rFonts w:ascii="標楷體" w:eastAsia="標楷體" w:hAnsi="標楷體" w:hint="eastAsia"/>
          <w:b/>
          <w:color w:val="000000"/>
        </w:rPr>
        <w:t>拾、其他校園性侵害或性騷擾防治相關事項</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rPr>
          <w:rFonts w:ascii="標楷體" w:eastAsia="標楷體" w:hAnsi="標楷體" w:cs="細明體"/>
          <w:color w:val="000000"/>
        </w:rPr>
      </w:pPr>
      <w:r w:rsidRPr="00781266">
        <w:rPr>
          <w:rFonts w:ascii="標楷體" w:eastAsia="標楷體" w:hAnsi="標楷體" w:cs="細明體" w:hint="eastAsia"/>
          <w:color w:val="000000"/>
        </w:rPr>
        <w:t>一、處理校園性侵害或性騷擾事件時，應依下列方式辦理</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一</w:t>
      </w:r>
      <w:r w:rsidRPr="00781266">
        <w:rPr>
          <w:rFonts w:ascii="標楷體" w:eastAsia="標楷體" w:hAnsi="標楷體" w:cs="細明體"/>
          <w:color w:val="000000"/>
        </w:rPr>
        <w:t>)</w:t>
      </w:r>
      <w:r w:rsidRPr="00781266">
        <w:rPr>
          <w:rFonts w:ascii="標楷體" w:eastAsia="標楷體" w:hAnsi="標楷體" w:cs="細明體" w:hint="eastAsia"/>
          <w:color w:val="000000"/>
        </w:rPr>
        <w:t>當事人為未成年者，接受調查時得由法定代理人陪同。</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二</w:t>
      </w:r>
      <w:r w:rsidRPr="00781266">
        <w:rPr>
          <w:rFonts w:ascii="標楷體" w:eastAsia="標楷體" w:hAnsi="標楷體" w:cs="細明體"/>
          <w:color w:val="000000"/>
        </w:rPr>
        <w:t>)</w:t>
      </w:r>
      <w:r w:rsidRPr="00781266">
        <w:rPr>
          <w:rFonts w:ascii="標楷體" w:eastAsia="標楷體" w:hAnsi="標楷體" w:cs="細明體" w:hint="eastAsia"/>
          <w:color w:val="000000"/>
        </w:rPr>
        <w:t>行為人與被害人、檢舉人或證人有權力不對等之情形者，應避免其對質。</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820"/>
          <w:tab w:val="left" w:pos="9160"/>
          <w:tab w:val="left" w:pos="10076"/>
          <w:tab w:val="left" w:pos="10992"/>
          <w:tab w:val="left" w:pos="11908"/>
          <w:tab w:val="left" w:pos="12824"/>
          <w:tab w:val="left" w:pos="13740"/>
          <w:tab w:val="left" w:pos="14656"/>
        </w:tabs>
        <w:snapToGrid w:val="0"/>
        <w:spacing w:line="380" w:lineRule="exact"/>
        <w:ind w:leftChars="287" w:left="718" w:rightChars="-214" w:right="-514" w:hangingChars="12" w:hanging="29"/>
        <w:rPr>
          <w:rFonts w:ascii="標楷體" w:eastAsia="標楷體" w:hAnsi="標楷體" w:cs="細明體"/>
          <w:color w:val="000000"/>
        </w:rPr>
      </w:pPr>
      <w:r w:rsidRPr="00781266">
        <w:rPr>
          <w:rFonts w:ascii="標楷體" w:eastAsia="標楷體" w:hAnsi="標楷體" w:cs="細明體" w:hint="eastAsia"/>
          <w:color w:val="000000"/>
        </w:rPr>
        <w:t>必要時，得於不違反保密義務之範圍內另作成書面資料，交由行為人閱覽或告以要旨。</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三</w:t>
      </w:r>
      <w:r w:rsidRPr="00781266">
        <w:rPr>
          <w:rFonts w:ascii="標楷體" w:eastAsia="標楷體" w:hAnsi="標楷體" w:cs="細明體"/>
          <w:color w:val="000000"/>
        </w:rPr>
        <w:t>)</w:t>
      </w:r>
      <w:r w:rsidRPr="00781266">
        <w:rPr>
          <w:rFonts w:ascii="標楷體" w:eastAsia="標楷體" w:hAnsi="標楷體" w:cs="細明體" w:hint="eastAsia"/>
          <w:color w:val="000000"/>
        </w:rPr>
        <w:t>申請人撤回申請調查時，學校得繼續調查處理。</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05" w:left="718" w:hangingChars="194" w:hanging="466"/>
        <w:rPr>
          <w:rFonts w:ascii="標楷體" w:eastAsia="標楷體" w:hAnsi="標楷體" w:cs="細明體"/>
          <w:color w:val="000000"/>
        </w:rPr>
      </w:pPr>
      <w:r w:rsidRPr="00781266">
        <w:rPr>
          <w:rFonts w:ascii="標楷體" w:eastAsia="標楷體" w:hAnsi="標楷體" w:cs="細明體" w:hint="eastAsia"/>
          <w:color w:val="000000"/>
        </w:rPr>
        <w:t>二、學校為性騷擾事件之懲處時，得命加害人為下列一款或數款之處置：</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一</w:t>
      </w:r>
      <w:r w:rsidRPr="00781266">
        <w:rPr>
          <w:rFonts w:ascii="標楷體" w:eastAsia="標楷體" w:hAnsi="標楷體" w:cs="細明體"/>
          <w:color w:val="000000"/>
        </w:rPr>
        <w:t>)</w:t>
      </w:r>
      <w:r w:rsidRPr="00781266">
        <w:rPr>
          <w:rFonts w:ascii="標楷體" w:eastAsia="標楷體" w:hAnsi="標楷體" w:cs="細明體" w:hint="eastAsia"/>
          <w:color w:val="000000"/>
        </w:rPr>
        <w:t>經被害人或其法定代理人之同意，向被害人道歉。</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二</w:t>
      </w:r>
      <w:r w:rsidRPr="00781266">
        <w:rPr>
          <w:rFonts w:ascii="標楷體" w:eastAsia="標楷體" w:hAnsi="標楷體" w:cs="細明體"/>
          <w:color w:val="000000"/>
        </w:rPr>
        <w:t>)</w:t>
      </w:r>
      <w:r w:rsidRPr="00781266">
        <w:rPr>
          <w:rFonts w:ascii="標楷體" w:eastAsia="標楷體" w:hAnsi="標楷體" w:cs="細明體" w:hint="eastAsia"/>
          <w:color w:val="000000"/>
        </w:rPr>
        <w:t>接受八小時之性別平等教育相關課程。</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三</w:t>
      </w:r>
      <w:r w:rsidRPr="00781266">
        <w:rPr>
          <w:rFonts w:ascii="標楷體" w:eastAsia="標楷體" w:hAnsi="標楷體" w:cs="細明體"/>
          <w:color w:val="000000"/>
        </w:rPr>
        <w:t>)</w:t>
      </w:r>
      <w:r w:rsidRPr="00781266">
        <w:rPr>
          <w:rFonts w:ascii="標楷體" w:eastAsia="標楷體" w:hAnsi="標楷體" w:cs="細明體" w:hint="eastAsia"/>
          <w:color w:val="000000"/>
        </w:rPr>
        <w:t>接受心理輔導。</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color w:val="000000"/>
        </w:rPr>
        <w:t>(</w:t>
      </w:r>
      <w:r w:rsidRPr="00781266">
        <w:rPr>
          <w:rFonts w:ascii="標楷體" w:eastAsia="標楷體" w:hAnsi="標楷體" w:cs="細明體" w:hint="eastAsia"/>
          <w:color w:val="000000"/>
        </w:rPr>
        <w:t>四</w:t>
      </w:r>
      <w:r w:rsidRPr="00781266">
        <w:rPr>
          <w:rFonts w:ascii="標楷體" w:eastAsia="標楷體" w:hAnsi="標楷體" w:cs="細明體"/>
          <w:color w:val="000000"/>
        </w:rPr>
        <w:t>)</w:t>
      </w:r>
      <w:r w:rsidRPr="00781266">
        <w:rPr>
          <w:rFonts w:ascii="標楷體" w:eastAsia="標楷體" w:hAnsi="標楷體" w:cs="細明體" w:hint="eastAsia"/>
          <w:color w:val="000000"/>
        </w:rPr>
        <w:t>其他符合教育目的之措施。</w:t>
      </w:r>
    </w:p>
    <w:p w:rsidR="00F726E6" w:rsidRPr="00781266" w:rsidRDefault="00F726E6" w:rsidP="00F72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137" w:left="720" w:hangingChars="163" w:hanging="391"/>
        <w:rPr>
          <w:rFonts w:ascii="標楷體" w:eastAsia="標楷體" w:hAnsi="標楷體" w:cs="細明體"/>
          <w:color w:val="000000"/>
        </w:rPr>
      </w:pPr>
      <w:r w:rsidRPr="00781266">
        <w:rPr>
          <w:rFonts w:ascii="標楷體" w:eastAsia="標楷體" w:hAnsi="標楷體" w:cs="細明體" w:hint="eastAsia"/>
          <w:color w:val="000000"/>
        </w:rPr>
        <w:t>三、學校處理性騷擾防治法及性別工作平等法所涉之性騷擾事件，得委託學校所涉性別平等教育委員會分別依性別工作平等法或性騷擾防治法相關規定處理。</w:t>
      </w:r>
    </w:p>
    <w:p w:rsidR="00F726E6" w:rsidRPr="00781266" w:rsidRDefault="00F726E6" w:rsidP="00F726E6">
      <w:pPr>
        <w:autoSpaceDE w:val="0"/>
        <w:autoSpaceDN w:val="0"/>
        <w:adjustRightInd w:val="0"/>
        <w:spacing w:line="380" w:lineRule="exact"/>
        <w:rPr>
          <w:rFonts w:ascii="標楷體" w:eastAsia="標楷體" w:hAnsi="標楷體" w:cs="ZenKai-Uni" w:hint="eastAsia"/>
          <w:color w:val="000000"/>
          <w:kern w:val="0"/>
        </w:rPr>
      </w:pPr>
      <w:r w:rsidRPr="00781266">
        <w:rPr>
          <w:rFonts w:ascii="標楷體" w:eastAsia="標楷體" w:hAnsi="標楷體" w:hint="eastAsia"/>
          <w:color w:val="000000"/>
        </w:rPr>
        <w:t>拾壹、</w:t>
      </w:r>
      <w:r w:rsidRPr="00781266">
        <w:rPr>
          <w:rFonts w:ascii="標楷體" w:eastAsia="標楷體" w:hAnsi="標楷體" w:cs="ZenKai-Uni" w:hint="eastAsia"/>
          <w:color w:val="000000"/>
          <w:kern w:val="0"/>
        </w:rPr>
        <w:t xml:space="preserve">本要點規範事項未盡事宜者，依「性別平等教育法」及教育部「校園性侵 </w:t>
      </w:r>
    </w:p>
    <w:p w:rsidR="00F726E6" w:rsidRPr="00781266" w:rsidRDefault="00F726E6" w:rsidP="00F726E6">
      <w:pPr>
        <w:autoSpaceDE w:val="0"/>
        <w:autoSpaceDN w:val="0"/>
        <w:adjustRightInd w:val="0"/>
        <w:spacing w:line="380" w:lineRule="exact"/>
        <w:rPr>
          <w:rFonts w:ascii="標楷體" w:eastAsia="標楷體" w:hAnsi="標楷體" w:cs="ZenKai-Uni" w:hint="eastAsia"/>
          <w:color w:val="000000"/>
          <w:kern w:val="0"/>
        </w:rPr>
      </w:pPr>
      <w:r w:rsidRPr="00781266">
        <w:rPr>
          <w:rFonts w:ascii="標楷體" w:eastAsia="標楷體" w:hAnsi="標楷體" w:cs="ZenKai-Uni" w:hint="eastAsia"/>
          <w:color w:val="000000"/>
          <w:kern w:val="0"/>
        </w:rPr>
        <w:t xml:space="preserve">    害或性騷擾防治準則」辦理。</w:t>
      </w:r>
    </w:p>
    <w:p w:rsidR="00F726E6" w:rsidRPr="00781266" w:rsidRDefault="00F726E6" w:rsidP="00F726E6">
      <w:pPr>
        <w:autoSpaceDE w:val="0"/>
        <w:autoSpaceDN w:val="0"/>
        <w:adjustRightInd w:val="0"/>
        <w:spacing w:line="380" w:lineRule="exact"/>
        <w:rPr>
          <w:rFonts w:ascii="標楷體" w:eastAsia="標楷體" w:hAnsi="標楷體" w:hint="eastAsia"/>
          <w:color w:val="000000"/>
        </w:rPr>
      </w:pPr>
      <w:r w:rsidRPr="00781266">
        <w:rPr>
          <w:rFonts w:ascii="標楷體" w:eastAsia="標楷體" w:hAnsi="標楷體" w:cs="ZenKai-Uni" w:hint="eastAsia"/>
          <w:color w:val="000000"/>
          <w:kern w:val="0"/>
        </w:rPr>
        <w:t>拾貳、</w:t>
      </w:r>
      <w:r w:rsidRPr="00781266">
        <w:rPr>
          <w:rFonts w:ascii="標楷體" w:eastAsia="標楷體" w:hAnsi="標楷體" w:hint="eastAsia"/>
          <w:color w:val="000000"/>
        </w:rPr>
        <w:t>本要點經性平會討論通過，並經校務會議通過後公佈實施，修定時亦同。</w:t>
      </w:r>
    </w:p>
    <w:p w:rsidR="00F726E6" w:rsidRPr="00781266" w:rsidRDefault="00F726E6">
      <w:pPr>
        <w:rPr>
          <w:rFonts w:ascii="標楷體" w:eastAsia="標楷體" w:hAnsi="標楷體"/>
          <w:color w:val="000000"/>
        </w:rPr>
      </w:pPr>
    </w:p>
    <w:sectPr w:rsidR="00F726E6" w:rsidRPr="00781266" w:rsidSect="00524D6E">
      <w:pgSz w:w="11906" w:h="16838"/>
      <w:pgMar w:top="1361" w:right="1797" w:bottom="1361"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02A" w:rsidRDefault="0005302A" w:rsidP="00C747AA">
      <w:r>
        <w:separator/>
      </w:r>
    </w:p>
  </w:endnote>
  <w:endnote w:type="continuationSeparator" w:id="0">
    <w:p w:rsidR="0005302A" w:rsidRDefault="0005302A" w:rsidP="00C74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ZenKai-Uni">
    <w:altName w:val="華康新特黑體(P)"/>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02A" w:rsidRDefault="0005302A" w:rsidP="00C747AA">
      <w:r>
        <w:separator/>
      </w:r>
    </w:p>
  </w:footnote>
  <w:footnote w:type="continuationSeparator" w:id="0">
    <w:p w:rsidR="0005302A" w:rsidRDefault="0005302A" w:rsidP="00C74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26E6"/>
    <w:rsid w:val="0005302A"/>
    <w:rsid w:val="000806C7"/>
    <w:rsid w:val="0029223C"/>
    <w:rsid w:val="002B79EE"/>
    <w:rsid w:val="002F0652"/>
    <w:rsid w:val="002F1A51"/>
    <w:rsid w:val="003B6F50"/>
    <w:rsid w:val="003F4461"/>
    <w:rsid w:val="00402826"/>
    <w:rsid w:val="00475319"/>
    <w:rsid w:val="00524D6E"/>
    <w:rsid w:val="005D142D"/>
    <w:rsid w:val="00781266"/>
    <w:rsid w:val="007B326C"/>
    <w:rsid w:val="007C145E"/>
    <w:rsid w:val="00851F8D"/>
    <w:rsid w:val="00893BE9"/>
    <w:rsid w:val="008947BE"/>
    <w:rsid w:val="008A59DD"/>
    <w:rsid w:val="00944BAC"/>
    <w:rsid w:val="009A16A4"/>
    <w:rsid w:val="009B4082"/>
    <w:rsid w:val="00A14768"/>
    <w:rsid w:val="00AA7F35"/>
    <w:rsid w:val="00B24C94"/>
    <w:rsid w:val="00C747AA"/>
    <w:rsid w:val="00C95DBF"/>
    <w:rsid w:val="00CD36C0"/>
    <w:rsid w:val="00DA5F88"/>
    <w:rsid w:val="00DB0EBE"/>
    <w:rsid w:val="00E879BF"/>
    <w:rsid w:val="00EC33D4"/>
    <w:rsid w:val="00F726E6"/>
    <w:rsid w:val="00FA470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26E6"/>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rsid w:val="00F726E6"/>
    <w:pPr>
      <w:spacing w:line="360" w:lineRule="exact"/>
      <w:ind w:left="1440"/>
      <w:jc w:val="both"/>
    </w:pPr>
    <w:rPr>
      <w:rFonts w:eastAsia="標楷體"/>
      <w:sz w:val="28"/>
      <w:szCs w:val="20"/>
    </w:rPr>
  </w:style>
  <w:style w:type="table" w:styleId="a3">
    <w:name w:val="Table Grid"/>
    <w:basedOn w:val="a1"/>
    <w:rsid w:val="0078126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C747AA"/>
    <w:pPr>
      <w:tabs>
        <w:tab w:val="center" w:pos="4153"/>
        <w:tab w:val="right" w:pos="8306"/>
      </w:tabs>
      <w:snapToGrid w:val="0"/>
    </w:pPr>
    <w:rPr>
      <w:sz w:val="20"/>
      <w:szCs w:val="20"/>
    </w:rPr>
  </w:style>
  <w:style w:type="character" w:customStyle="1" w:styleId="a5">
    <w:name w:val="頁首 字元"/>
    <w:basedOn w:val="a0"/>
    <w:link w:val="a4"/>
    <w:rsid w:val="00C747AA"/>
    <w:rPr>
      <w:kern w:val="2"/>
    </w:rPr>
  </w:style>
  <w:style w:type="paragraph" w:styleId="a6">
    <w:name w:val="footer"/>
    <w:basedOn w:val="a"/>
    <w:link w:val="a7"/>
    <w:rsid w:val="00C747AA"/>
    <w:pPr>
      <w:tabs>
        <w:tab w:val="center" w:pos="4153"/>
        <w:tab w:val="right" w:pos="8306"/>
      </w:tabs>
      <w:snapToGrid w:val="0"/>
    </w:pPr>
    <w:rPr>
      <w:sz w:val="20"/>
      <w:szCs w:val="20"/>
    </w:rPr>
  </w:style>
  <w:style w:type="character" w:customStyle="1" w:styleId="a7">
    <w:name w:val="頁尾 字元"/>
    <w:basedOn w:val="a0"/>
    <w:link w:val="a6"/>
    <w:rsid w:val="00C747AA"/>
    <w:rPr>
      <w:kern w:val="2"/>
    </w:rPr>
  </w:style>
</w:styles>
</file>

<file path=word/webSettings.xml><?xml version="1.0" encoding="utf-8"?>
<w:webSettings xmlns:r="http://schemas.openxmlformats.org/officeDocument/2006/relationships" xmlns:w="http://schemas.openxmlformats.org/wordprocessingml/2006/main">
  <w:divs>
    <w:div w:id="486091788">
      <w:bodyDiv w:val="1"/>
      <w:marLeft w:val="0"/>
      <w:marRight w:val="0"/>
      <w:marTop w:val="0"/>
      <w:marBottom w:val="0"/>
      <w:divBdr>
        <w:top w:val="none" w:sz="0" w:space="0" w:color="auto"/>
        <w:left w:val="none" w:sz="0" w:space="0" w:color="auto"/>
        <w:bottom w:val="none" w:sz="0" w:space="0" w:color="auto"/>
        <w:right w:val="none" w:sz="0" w:space="0" w:color="auto"/>
      </w:divBdr>
    </w:div>
    <w:div w:id="7487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3B530-0FDE-46EC-AB02-87147FE1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636</Words>
  <Characters>3628</Characters>
  <Application>Microsoft Office Word</Application>
  <DocSecurity>0</DocSecurity>
  <Lines>30</Lines>
  <Paragraphs>8</Paragraphs>
  <ScaleCrop>false</ScaleCrop>
  <Company>.</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桃園縣立自強國民中學校園性侵害或性騷擾防治要點</dc:title>
  <dc:creator>.</dc:creator>
  <cp:lastModifiedBy>user</cp:lastModifiedBy>
  <cp:revision>2</cp:revision>
  <cp:lastPrinted>2014-11-10T00:04:00Z</cp:lastPrinted>
  <dcterms:created xsi:type="dcterms:W3CDTF">2014-11-25T02:44:00Z</dcterms:created>
  <dcterms:modified xsi:type="dcterms:W3CDTF">2014-11-25T02:44:00Z</dcterms:modified>
</cp:coreProperties>
</file>