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4AF" w:rsidRPr="001D0396" w:rsidRDefault="001B1D38" w:rsidP="00E02B5A">
      <w:pPr>
        <w:snapToGrid w:val="0"/>
        <w:spacing w:line="440" w:lineRule="exact"/>
        <w:jc w:val="center"/>
        <w:rPr>
          <w:rFonts w:ascii="標楷體" w:eastAsia="標楷體" w:hAnsi="標楷體"/>
          <w:bCs/>
          <w:color w:val="000000"/>
          <w:sz w:val="32"/>
          <w:szCs w:val="32"/>
        </w:rPr>
      </w:pPr>
      <w:r w:rsidRPr="001D0396">
        <w:rPr>
          <w:rFonts w:ascii="標楷體" w:eastAsia="標楷體" w:hAnsi="標楷體"/>
          <w:bCs/>
          <w:color w:val="000000"/>
          <w:sz w:val="32"/>
          <w:szCs w:val="32"/>
        </w:rPr>
        <w:t>1</w:t>
      </w:r>
      <w:r w:rsidR="004C02F5">
        <w:rPr>
          <w:rFonts w:ascii="標楷體" w:eastAsia="標楷體" w:hAnsi="標楷體" w:hint="eastAsia"/>
          <w:bCs/>
          <w:color w:val="000000"/>
          <w:sz w:val="32"/>
          <w:szCs w:val="32"/>
        </w:rPr>
        <w:t>11</w:t>
      </w:r>
      <w:r w:rsidR="00BA1D9C" w:rsidRPr="001D0396">
        <w:rPr>
          <w:rFonts w:ascii="標楷體" w:eastAsia="標楷體" w:hAnsi="標楷體"/>
          <w:bCs/>
          <w:color w:val="000000"/>
          <w:sz w:val="32"/>
          <w:szCs w:val="32"/>
        </w:rPr>
        <w:t>學年度</w:t>
      </w:r>
      <w:r w:rsidR="00212A62" w:rsidRPr="001D0396">
        <w:rPr>
          <w:rFonts w:ascii="標楷體" w:eastAsia="標楷體" w:hAnsi="標楷體"/>
          <w:bCs/>
          <w:color w:val="000000"/>
          <w:sz w:val="32"/>
          <w:szCs w:val="32"/>
        </w:rPr>
        <w:t>桃園</w:t>
      </w:r>
      <w:r w:rsidR="00F4185F" w:rsidRPr="001D0396">
        <w:rPr>
          <w:rFonts w:ascii="標楷體" w:eastAsia="標楷體" w:hAnsi="標楷體"/>
          <w:bCs/>
          <w:sz w:val="32"/>
          <w:szCs w:val="32"/>
        </w:rPr>
        <w:t>市</w:t>
      </w:r>
      <w:r w:rsidR="00212A62" w:rsidRPr="001D0396">
        <w:rPr>
          <w:rFonts w:ascii="標楷體" w:eastAsia="標楷體" w:hAnsi="標楷體"/>
          <w:bCs/>
          <w:color w:val="000000"/>
          <w:sz w:val="32"/>
          <w:szCs w:val="32"/>
        </w:rPr>
        <w:t>立青</w:t>
      </w:r>
      <w:proofErr w:type="gramStart"/>
      <w:r w:rsidR="00212A62" w:rsidRPr="001D0396">
        <w:rPr>
          <w:rFonts w:ascii="標楷體" w:eastAsia="標楷體" w:hAnsi="標楷體"/>
          <w:bCs/>
          <w:color w:val="000000"/>
          <w:sz w:val="32"/>
          <w:szCs w:val="32"/>
        </w:rPr>
        <w:t>埔</w:t>
      </w:r>
      <w:proofErr w:type="gramEnd"/>
      <w:r w:rsidR="0015591F" w:rsidRPr="001D0396">
        <w:rPr>
          <w:rFonts w:ascii="標楷體" w:eastAsia="標楷體" w:hAnsi="標楷體"/>
          <w:bCs/>
          <w:color w:val="000000"/>
          <w:sz w:val="32"/>
          <w:szCs w:val="32"/>
        </w:rPr>
        <w:t>國民中學性別平等教育</w:t>
      </w:r>
      <w:r w:rsidR="00BA1D9C" w:rsidRPr="001D0396">
        <w:rPr>
          <w:rFonts w:ascii="標楷體" w:eastAsia="標楷體" w:hAnsi="標楷體"/>
          <w:bCs/>
          <w:color w:val="000000"/>
          <w:sz w:val="32"/>
          <w:szCs w:val="32"/>
        </w:rPr>
        <w:t>實施計畫</w:t>
      </w:r>
    </w:p>
    <w:p w:rsidR="004423AD" w:rsidRPr="001D0396" w:rsidRDefault="004423AD" w:rsidP="00E02B5A">
      <w:pPr>
        <w:snapToGrid w:val="0"/>
        <w:spacing w:line="440" w:lineRule="exact"/>
        <w:jc w:val="center"/>
        <w:rPr>
          <w:rFonts w:ascii="標楷體" w:eastAsia="標楷體" w:hAnsi="標楷體"/>
          <w:bCs/>
          <w:color w:val="000000"/>
        </w:rPr>
      </w:pPr>
    </w:p>
    <w:p w:rsidR="00176625" w:rsidRPr="001D0396" w:rsidRDefault="00176625" w:rsidP="00176625">
      <w:pPr>
        <w:snapToGrid w:val="0"/>
        <w:spacing w:line="440" w:lineRule="exact"/>
        <w:jc w:val="both"/>
        <w:rPr>
          <w:rFonts w:ascii="標楷體" w:eastAsia="標楷體" w:hAnsi="標楷體"/>
          <w:color w:val="000000"/>
        </w:rPr>
      </w:pPr>
      <w:r w:rsidRPr="001D0396">
        <w:rPr>
          <w:rFonts w:ascii="標楷體" w:eastAsia="標楷體" w:hAnsi="標楷體"/>
          <w:color w:val="000000"/>
        </w:rPr>
        <w:t>壹</w:t>
      </w:r>
      <w:r w:rsidRPr="001D0396">
        <w:rPr>
          <w:rFonts w:ascii="MS Gothic" w:eastAsia="MS Gothic" w:hAnsi="MS Gothic" w:cs="MS Gothic" w:hint="eastAsia"/>
          <w:color w:val="000000"/>
        </w:rPr>
        <w:t>﹅</w:t>
      </w:r>
      <w:r w:rsidRPr="001D0396">
        <w:rPr>
          <w:rFonts w:ascii="標楷體" w:eastAsia="標楷體" w:hAnsi="標楷體"/>
          <w:color w:val="000000"/>
        </w:rPr>
        <w:t>依據</w:t>
      </w:r>
    </w:p>
    <w:p w:rsidR="000B14C7" w:rsidRPr="001D0396" w:rsidRDefault="00176625" w:rsidP="0017662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w:t>
      </w:r>
      <w:r w:rsidR="00BA1D9C" w:rsidRPr="001D0396">
        <w:rPr>
          <w:rFonts w:ascii="標楷體" w:eastAsia="標楷體" w:hAnsi="標楷體"/>
          <w:color w:val="000000"/>
        </w:rPr>
        <w:t>本校為維護學生受教及成長權益，提供學校之教職員</w:t>
      </w:r>
      <w:proofErr w:type="gramStart"/>
      <w:r w:rsidR="00BA1D9C" w:rsidRPr="001D0396">
        <w:rPr>
          <w:rFonts w:ascii="標楷體" w:eastAsia="標楷體" w:hAnsi="標楷體"/>
          <w:color w:val="000000"/>
        </w:rPr>
        <w:t>工生免於</w:t>
      </w:r>
      <w:proofErr w:type="gramEnd"/>
      <w:r w:rsidR="00BA1D9C" w:rsidRPr="001D0396">
        <w:rPr>
          <w:rFonts w:ascii="標楷體" w:eastAsia="標楷體" w:hAnsi="標楷體"/>
          <w:color w:val="000000"/>
        </w:rPr>
        <w:t>性侵害及性騷擾之學習及工作環境，依據「性別平等教育法」以及「校園性侵害</w:t>
      </w:r>
      <w:r w:rsidR="001B5273" w:rsidRPr="001D0396">
        <w:rPr>
          <w:rFonts w:ascii="MS Gothic" w:eastAsia="MS Gothic" w:hAnsi="MS Gothic" w:cs="MS Gothic" w:hint="eastAsia"/>
          <w:color w:val="000000"/>
        </w:rPr>
        <w:t>﹅</w:t>
      </w:r>
      <w:r w:rsidR="00BA1D9C" w:rsidRPr="001D0396">
        <w:rPr>
          <w:rFonts w:ascii="標楷體" w:eastAsia="標楷體" w:hAnsi="標楷體"/>
          <w:color w:val="000000"/>
        </w:rPr>
        <w:t>性騷擾</w:t>
      </w:r>
      <w:r w:rsidR="001B5273" w:rsidRPr="001D0396">
        <w:rPr>
          <w:rFonts w:ascii="標楷體" w:eastAsia="標楷體" w:hAnsi="標楷體"/>
          <w:color w:val="000000"/>
        </w:rPr>
        <w:t>或性霸凌</w:t>
      </w:r>
      <w:r w:rsidR="00BA1D9C" w:rsidRPr="001D0396">
        <w:rPr>
          <w:rFonts w:ascii="標楷體" w:eastAsia="標楷體" w:hAnsi="標楷體"/>
          <w:color w:val="000000"/>
        </w:rPr>
        <w:t>防治準則」之規定</w:t>
      </w:r>
      <w:r w:rsidR="000B14C7" w:rsidRPr="001D0396">
        <w:rPr>
          <w:rFonts w:ascii="標楷體" w:eastAsia="標楷體" w:hAnsi="標楷體"/>
          <w:color w:val="000000"/>
        </w:rPr>
        <w:t>。</w:t>
      </w:r>
    </w:p>
    <w:p w:rsidR="00C4074C" w:rsidRPr="001D0396" w:rsidRDefault="00176625" w:rsidP="00176625">
      <w:pPr>
        <w:snapToGrid w:val="0"/>
        <w:spacing w:line="440" w:lineRule="exact"/>
        <w:jc w:val="both"/>
        <w:rPr>
          <w:rFonts w:ascii="標楷體" w:eastAsia="標楷體" w:hAnsi="標楷體"/>
          <w:color w:val="000000"/>
        </w:rPr>
      </w:pPr>
      <w:r w:rsidRPr="001D0396">
        <w:rPr>
          <w:rFonts w:ascii="標楷體" w:eastAsia="標楷體" w:hAnsi="標楷體"/>
          <w:color w:val="000000"/>
        </w:rPr>
        <w:t>貳</w:t>
      </w:r>
      <w:r w:rsidRPr="001D0396">
        <w:rPr>
          <w:rFonts w:ascii="MS Gothic" w:eastAsia="MS Gothic" w:hAnsi="MS Gothic" w:cs="MS Gothic" w:hint="eastAsia"/>
          <w:color w:val="000000"/>
        </w:rPr>
        <w:t>﹅</w:t>
      </w:r>
      <w:r w:rsidR="00C4074C" w:rsidRPr="001D0396">
        <w:rPr>
          <w:rFonts w:ascii="標楷體" w:eastAsia="標楷體" w:hAnsi="標楷體"/>
          <w:color w:val="000000"/>
        </w:rPr>
        <w:t>目的</w:t>
      </w:r>
    </w:p>
    <w:p w:rsidR="00C4074C" w:rsidRPr="001D0396" w:rsidRDefault="00C4074C" w:rsidP="00C4074C">
      <w:pPr>
        <w:pStyle w:val="a8"/>
        <w:snapToGrid w:val="0"/>
        <w:spacing w:line="440" w:lineRule="exact"/>
        <w:ind w:leftChars="0" w:left="567"/>
        <w:jc w:val="both"/>
        <w:rPr>
          <w:rFonts w:ascii="標楷體" w:eastAsia="標楷體" w:hAnsi="標楷體"/>
          <w:color w:val="000000"/>
        </w:rPr>
      </w:pPr>
      <w:r w:rsidRPr="001D0396">
        <w:rPr>
          <w:rFonts w:ascii="標楷體" w:eastAsia="標楷體" w:hAnsi="標楷體"/>
          <w:color w:val="000000"/>
        </w:rPr>
        <w:t>為防治校園性侵害或性騷擾，</w:t>
      </w:r>
      <w:r w:rsidR="00176625" w:rsidRPr="001D0396">
        <w:rPr>
          <w:rFonts w:ascii="標楷體" w:eastAsia="標楷體" w:hAnsi="標楷體"/>
          <w:color w:val="000000"/>
        </w:rPr>
        <w:t>積極推動學生性侵害或性騷擾防治教育課程外，亦為提升本校教職員工生尊重他人與自己性或身體自主之知能。</w:t>
      </w:r>
    </w:p>
    <w:p w:rsidR="00176625" w:rsidRPr="001D0396" w:rsidRDefault="00176625" w:rsidP="00176625">
      <w:pPr>
        <w:snapToGrid w:val="0"/>
        <w:spacing w:line="440" w:lineRule="exact"/>
        <w:jc w:val="both"/>
        <w:rPr>
          <w:rFonts w:ascii="標楷體" w:eastAsia="標楷體" w:hAnsi="標楷體"/>
          <w:color w:val="000000"/>
        </w:rPr>
      </w:pPr>
      <w:r w:rsidRPr="001D0396">
        <w:rPr>
          <w:rFonts w:ascii="標楷體" w:eastAsia="標楷體" w:hAnsi="標楷體"/>
          <w:color w:val="000000"/>
        </w:rPr>
        <w:t>参</w:t>
      </w:r>
      <w:r w:rsidRPr="001D0396">
        <w:rPr>
          <w:rFonts w:ascii="MS Gothic" w:eastAsia="MS Gothic" w:hAnsi="MS Gothic" w:cs="MS Gothic" w:hint="eastAsia"/>
          <w:color w:val="000000"/>
        </w:rPr>
        <w:t>﹅</w:t>
      </w:r>
      <w:r w:rsidR="00003CF0" w:rsidRPr="001D0396">
        <w:rPr>
          <w:rFonts w:ascii="標楷體" w:eastAsia="標楷體" w:hAnsi="標楷體" w:cs="微軟正黑體" w:hint="eastAsia"/>
          <w:color w:val="000000"/>
        </w:rPr>
        <w:t>主辦</w:t>
      </w:r>
      <w:r w:rsidRPr="001D0396">
        <w:rPr>
          <w:rFonts w:ascii="標楷體" w:eastAsia="標楷體" w:hAnsi="標楷體"/>
          <w:color w:val="000000"/>
        </w:rPr>
        <w:t>單位</w:t>
      </w:r>
      <w:r w:rsidR="002806FD" w:rsidRPr="001D0396">
        <w:rPr>
          <w:rFonts w:ascii="標楷體" w:eastAsia="標楷體" w:hAnsi="標楷體"/>
          <w:color w:val="000000"/>
        </w:rPr>
        <w:t>:</w:t>
      </w:r>
      <w:r w:rsidRPr="001D0396">
        <w:rPr>
          <w:rFonts w:ascii="標楷體" w:eastAsia="標楷體" w:hAnsi="標楷體"/>
          <w:color w:val="000000"/>
        </w:rPr>
        <w:t xml:space="preserve"> </w:t>
      </w:r>
      <w:r w:rsidR="00003CF0" w:rsidRPr="001D0396">
        <w:rPr>
          <w:rFonts w:ascii="標楷體" w:eastAsia="標楷體" w:hAnsi="標楷體" w:hint="eastAsia"/>
          <w:color w:val="000000"/>
        </w:rPr>
        <w:t>學</w:t>
      </w:r>
      <w:proofErr w:type="gramStart"/>
      <w:r w:rsidR="00003CF0" w:rsidRPr="001D0396">
        <w:rPr>
          <w:rFonts w:ascii="標楷體" w:eastAsia="標楷體" w:hAnsi="標楷體" w:hint="eastAsia"/>
          <w:color w:val="000000"/>
        </w:rPr>
        <w:t>務</w:t>
      </w:r>
      <w:proofErr w:type="gramEnd"/>
      <w:r w:rsidR="00003CF0" w:rsidRPr="001D0396">
        <w:rPr>
          <w:rFonts w:ascii="標楷體" w:eastAsia="標楷體" w:hAnsi="標楷體" w:hint="eastAsia"/>
          <w:color w:val="000000"/>
        </w:rPr>
        <w:t>處</w:t>
      </w:r>
      <w:r w:rsidR="002806FD" w:rsidRPr="001D0396">
        <w:rPr>
          <w:rFonts w:ascii="標楷體" w:eastAsia="標楷體" w:hAnsi="標楷體"/>
          <w:color w:val="000000"/>
        </w:rPr>
        <w:t>。</w:t>
      </w:r>
    </w:p>
    <w:p w:rsidR="00176625" w:rsidRPr="001D0396" w:rsidRDefault="00176625" w:rsidP="00176625">
      <w:pPr>
        <w:adjustRightInd w:val="0"/>
        <w:spacing w:beforeLines="50" w:before="180" w:line="460" w:lineRule="exact"/>
        <w:contextualSpacing/>
        <w:rPr>
          <w:rFonts w:ascii="標楷體" w:eastAsia="標楷體" w:hAnsi="標楷體"/>
        </w:rPr>
      </w:pPr>
      <w:r w:rsidRPr="001D0396">
        <w:rPr>
          <w:rFonts w:ascii="標楷體" w:eastAsia="標楷體" w:hAnsi="標楷體"/>
          <w:color w:val="000000"/>
        </w:rPr>
        <w:t>肆</w:t>
      </w:r>
      <w:r w:rsidRPr="001D0396">
        <w:rPr>
          <w:rFonts w:ascii="MS Gothic" w:eastAsia="MS Gothic" w:hAnsi="MS Gothic" w:cs="MS Gothic" w:hint="eastAsia"/>
          <w:color w:val="000000"/>
        </w:rPr>
        <w:t>﹅</w:t>
      </w:r>
      <w:r w:rsidRPr="001D0396">
        <w:rPr>
          <w:rFonts w:ascii="標楷體" w:eastAsia="標楷體" w:hAnsi="標楷體"/>
        </w:rPr>
        <w:t>實施對象：本校</w:t>
      </w:r>
      <w:r w:rsidR="00003CF0" w:rsidRPr="001D0396">
        <w:rPr>
          <w:rFonts w:ascii="標楷體" w:eastAsia="標楷體" w:hAnsi="標楷體" w:hint="eastAsia"/>
        </w:rPr>
        <w:t>全體教職員工</w:t>
      </w:r>
      <w:r w:rsidRPr="001D0396">
        <w:rPr>
          <w:rFonts w:ascii="標楷體" w:eastAsia="標楷體" w:hAnsi="標楷體"/>
        </w:rPr>
        <w:t>生。</w:t>
      </w:r>
    </w:p>
    <w:p w:rsidR="00176625" w:rsidRPr="001D0396" w:rsidRDefault="00176625" w:rsidP="00176625">
      <w:pPr>
        <w:adjustRightInd w:val="0"/>
        <w:spacing w:beforeLines="50" w:before="180" w:line="460" w:lineRule="exact"/>
        <w:ind w:left="480" w:hangingChars="200" w:hanging="480"/>
        <w:contextualSpacing/>
        <w:rPr>
          <w:rFonts w:ascii="標楷體" w:eastAsia="標楷體" w:hAnsi="標楷體"/>
        </w:rPr>
      </w:pPr>
      <w:r w:rsidRPr="001D0396">
        <w:rPr>
          <w:rFonts w:ascii="標楷體" w:eastAsia="標楷體" w:hAnsi="標楷體"/>
        </w:rPr>
        <w:t>伍、辦理期程：</w:t>
      </w:r>
      <w:r w:rsidR="001B1D38" w:rsidRPr="001D0396">
        <w:rPr>
          <w:rFonts w:ascii="標楷體" w:eastAsia="標楷體" w:hAnsi="標楷體"/>
        </w:rPr>
        <w:t>1</w:t>
      </w:r>
      <w:r w:rsidR="004C02F5">
        <w:rPr>
          <w:rFonts w:ascii="標楷體" w:eastAsia="標楷體" w:hAnsi="標楷體" w:hint="eastAsia"/>
        </w:rPr>
        <w:t>11</w:t>
      </w:r>
      <w:r w:rsidRPr="001D0396">
        <w:rPr>
          <w:rFonts w:ascii="標楷體" w:eastAsia="標楷體" w:hAnsi="標楷體"/>
        </w:rPr>
        <w:t>年</w:t>
      </w:r>
      <w:r w:rsidR="00003CF0" w:rsidRPr="001D0396">
        <w:rPr>
          <w:rFonts w:ascii="標楷體" w:eastAsia="標楷體" w:hAnsi="標楷體" w:hint="eastAsia"/>
        </w:rPr>
        <w:t>8</w:t>
      </w:r>
      <w:r w:rsidRPr="001D0396">
        <w:rPr>
          <w:rFonts w:ascii="標楷體" w:eastAsia="標楷體" w:hAnsi="標楷體"/>
        </w:rPr>
        <w:t>月至1</w:t>
      </w:r>
      <w:r w:rsidR="00F3475F" w:rsidRPr="001D0396">
        <w:rPr>
          <w:rFonts w:ascii="標楷體" w:eastAsia="標楷體" w:hAnsi="標楷體"/>
        </w:rPr>
        <w:t>1</w:t>
      </w:r>
      <w:r w:rsidR="004C02F5">
        <w:rPr>
          <w:rFonts w:ascii="標楷體" w:eastAsia="標楷體" w:hAnsi="標楷體" w:hint="eastAsia"/>
        </w:rPr>
        <w:t>2</w:t>
      </w:r>
      <w:r w:rsidRPr="001D0396">
        <w:rPr>
          <w:rFonts w:ascii="標楷體" w:eastAsia="標楷體" w:hAnsi="標楷體"/>
        </w:rPr>
        <w:t>年</w:t>
      </w:r>
      <w:r w:rsidR="00003CF0" w:rsidRPr="001D0396">
        <w:rPr>
          <w:rFonts w:ascii="標楷體" w:eastAsia="標楷體" w:hAnsi="標楷體" w:hint="eastAsia"/>
        </w:rPr>
        <w:t>7</w:t>
      </w:r>
      <w:r w:rsidRPr="001D0396">
        <w:rPr>
          <w:rFonts w:ascii="標楷體" w:eastAsia="標楷體" w:hAnsi="標楷體"/>
        </w:rPr>
        <w:t>月。</w:t>
      </w:r>
    </w:p>
    <w:p w:rsidR="008757FA" w:rsidRPr="001D0396" w:rsidRDefault="00176625" w:rsidP="008757FA">
      <w:pPr>
        <w:snapToGrid w:val="0"/>
        <w:spacing w:line="440" w:lineRule="exact"/>
        <w:jc w:val="both"/>
        <w:rPr>
          <w:rFonts w:ascii="標楷體" w:eastAsia="標楷體" w:hAnsi="標楷體"/>
          <w:color w:val="000000"/>
        </w:rPr>
      </w:pPr>
      <w:r w:rsidRPr="001D0396">
        <w:rPr>
          <w:rFonts w:ascii="標楷體" w:eastAsia="標楷體" w:hAnsi="標楷體"/>
          <w:color w:val="000000"/>
        </w:rPr>
        <w:t>陸</w:t>
      </w:r>
      <w:r w:rsidR="00FE5131" w:rsidRPr="001D0396">
        <w:rPr>
          <w:rFonts w:ascii="MS Gothic" w:eastAsia="MS Gothic" w:hAnsi="MS Gothic" w:cs="MS Gothic" w:hint="eastAsia"/>
          <w:color w:val="000000"/>
        </w:rPr>
        <w:t>﹅</w:t>
      </w:r>
      <w:r w:rsidR="00831639" w:rsidRPr="001D0396">
        <w:rPr>
          <w:rFonts w:ascii="標楷體" w:eastAsia="標楷體" w:hAnsi="標楷體"/>
          <w:color w:val="000000"/>
        </w:rPr>
        <w:t>工作執掌</w:t>
      </w:r>
      <w:r w:rsidR="002806FD" w:rsidRPr="001D0396">
        <w:rPr>
          <w:rFonts w:ascii="標楷體" w:eastAsia="標楷體" w:hAnsi="標楷體"/>
          <w:color w:val="000000"/>
        </w:rPr>
        <w:t>及</w:t>
      </w:r>
      <w:r w:rsidR="004C02F5">
        <w:rPr>
          <w:rFonts w:ascii="標楷體" w:eastAsia="標楷體" w:hAnsi="標楷體" w:hint="eastAsia"/>
          <w:color w:val="000000"/>
        </w:rPr>
        <w:t>委員</w:t>
      </w:r>
      <w:r w:rsidR="002806FD" w:rsidRPr="001D0396">
        <w:rPr>
          <w:rFonts w:ascii="標楷體" w:eastAsia="標楷體" w:hAnsi="標楷體"/>
          <w:color w:val="000000"/>
        </w:rPr>
        <w:t>成員</w:t>
      </w:r>
      <w:r w:rsidR="008757FA" w:rsidRPr="001D0396">
        <w:rPr>
          <w:rFonts w:ascii="標楷體" w:eastAsia="標楷體" w:hAnsi="標楷體"/>
          <w:color w:val="000000"/>
        </w:rPr>
        <w:t>如下:</w:t>
      </w:r>
    </w:p>
    <w:p w:rsidR="002806FD" w:rsidRPr="001D0396" w:rsidRDefault="008757FA" w:rsidP="002806FD">
      <w:pPr>
        <w:snapToGrid w:val="0"/>
        <w:spacing w:line="440" w:lineRule="exact"/>
        <w:ind w:rightChars="-105" w:right="-252"/>
        <w:jc w:val="both"/>
        <w:rPr>
          <w:rFonts w:ascii="標楷體" w:eastAsia="標楷體" w:hAnsi="標楷體"/>
          <w:color w:val="000000"/>
        </w:rPr>
      </w:pPr>
      <w:r w:rsidRPr="001D0396">
        <w:rPr>
          <w:rFonts w:ascii="標楷體" w:eastAsia="標楷體" w:hAnsi="標楷體"/>
          <w:color w:val="000000"/>
        </w:rPr>
        <w:t xml:space="preserve">    本委員會設置委員</w:t>
      </w:r>
      <w:proofErr w:type="gramStart"/>
      <w:r w:rsidRPr="001D0396">
        <w:rPr>
          <w:rFonts w:ascii="標楷體" w:eastAsia="標楷體" w:hAnsi="標楷體"/>
          <w:color w:val="000000"/>
        </w:rPr>
        <w:t>採</w:t>
      </w:r>
      <w:proofErr w:type="gramEnd"/>
      <w:r w:rsidRPr="001D0396">
        <w:rPr>
          <w:rFonts w:ascii="標楷體" w:eastAsia="標楷體" w:hAnsi="標楷體"/>
          <w:color w:val="000000"/>
        </w:rPr>
        <w:t>任期制，置委員五人至二十一人，以校長為主任委</w:t>
      </w:r>
      <w:r w:rsidR="002806FD" w:rsidRPr="001D0396">
        <w:rPr>
          <w:rFonts w:ascii="標楷體" w:eastAsia="標楷體" w:hAnsi="標楷體"/>
          <w:color w:val="000000"/>
        </w:rPr>
        <w:t>員，</w:t>
      </w:r>
      <w:r w:rsidRPr="001D0396">
        <w:rPr>
          <w:rFonts w:ascii="標楷體" w:eastAsia="標楷體" w:hAnsi="標楷體"/>
          <w:color w:val="000000"/>
        </w:rPr>
        <w:t>各處室</w:t>
      </w:r>
      <w:r w:rsidR="002806FD" w:rsidRPr="001D0396">
        <w:rPr>
          <w:rFonts w:ascii="標楷體" w:eastAsia="標楷體" w:hAnsi="標楷體"/>
          <w:color w:val="000000"/>
        </w:rPr>
        <w:t xml:space="preserve">  </w:t>
      </w:r>
    </w:p>
    <w:p w:rsidR="002806FD" w:rsidRPr="001D0396" w:rsidRDefault="002806FD" w:rsidP="002806FD">
      <w:pPr>
        <w:snapToGrid w:val="0"/>
        <w:spacing w:line="440" w:lineRule="exact"/>
        <w:ind w:rightChars="-105" w:right="-252"/>
        <w:jc w:val="both"/>
        <w:rPr>
          <w:rFonts w:ascii="標楷體" w:eastAsia="標楷體" w:hAnsi="標楷體"/>
          <w:color w:val="000000"/>
        </w:rPr>
      </w:pPr>
      <w:r w:rsidRPr="001D0396">
        <w:rPr>
          <w:rFonts w:ascii="標楷體" w:eastAsia="標楷體" w:hAnsi="標楷體"/>
          <w:color w:val="000000"/>
        </w:rPr>
        <w:t xml:space="preserve">    </w:t>
      </w:r>
      <w:r w:rsidR="008757FA" w:rsidRPr="001D0396">
        <w:rPr>
          <w:rFonts w:ascii="標楷體" w:eastAsia="標楷體" w:hAnsi="標楷體"/>
          <w:color w:val="000000"/>
        </w:rPr>
        <w:t>主管（教、學、總、輔、人事）、相關組長（生教、輔導）、護理師為當然委員，其</w:t>
      </w:r>
      <w:r w:rsidRPr="001D0396">
        <w:rPr>
          <w:rFonts w:ascii="標楷體" w:eastAsia="標楷體" w:hAnsi="標楷體"/>
          <w:color w:val="000000"/>
        </w:rPr>
        <w:t xml:space="preserve"> </w:t>
      </w:r>
    </w:p>
    <w:p w:rsidR="002806FD" w:rsidRPr="001D0396" w:rsidRDefault="002806FD" w:rsidP="002806FD">
      <w:pPr>
        <w:snapToGrid w:val="0"/>
        <w:spacing w:line="440" w:lineRule="exact"/>
        <w:ind w:rightChars="-105" w:right="-252"/>
        <w:jc w:val="both"/>
        <w:rPr>
          <w:rFonts w:ascii="標楷體" w:eastAsia="標楷體" w:hAnsi="標楷體"/>
          <w:color w:val="000000"/>
        </w:rPr>
      </w:pPr>
      <w:r w:rsidRPr="001D0396">
        <w:rPr>
          <w:rFonts w:ascii="標楷體" w:eastAsia="標楷體" w:hAnsi="標楷體"/>
          <w:color w:val="000000"/>
        </w:rPr>
        <w:t xml:space="preserve">    </w:t>
      </w:r>
      <w:r w:rsidR="008757FA" w:rsidRPr="001D0396">
        <w:rPr>
          <w:rFonts w:ascii="標楷體" w:eastAsia="標楷體" w:hAnsi="標楷體"/>
          <w:color w:val="000000"/>
        </w:rPr>
        <w:t>中女性委員應占委員總數二分之一以上，並</w:t>
      </w:r>
      <w:proofErr w:type="gramStart"/>
      <w:r w:rsidR="008757FA" w:rsidRPr="001D0396">
        <w:rPr>
          <w:rFonts w:ascii="標楷體" w:eastAsia="標楷體" w:hAnsi="標楷體"/>
          <w:color w:val="000000"/>
        </w:rPr>
        <w:t>得聘具性別</w:t>
      </w:r>
      <w:proofErr w:type="gramEnd"/>
      <w:r w:rsidR="008757FA" w:rsidRPr="001D0396">
        <w:rPr>
          <w:rFonts w:ascii="標楷體" w:eastAsia="標楷體" w:hAnsi="標楷體"/>
          <w:color w:val="000000"/>
        </w:rPr>
        <w:t>平等意識</w:t>
      </w:r>
      <w:proofErr w:type="gramStart"/>
      <w:r w:rsidR="008757FA" w:rsidRPr="001D0396">
        <w:rPr>
          <w:rFonts w:ascii="標楷體" w:eastAsia="標楷體" w:hAnsi="標楷體"/>
          <w:color w:val="000000"/>
        </w:rPr>
        <w:t>之未兼組長</w:t>
      </w:r>
      <w:proofErr w:type="gramEnd"/>
      <w:r w:rsidR="008757FA" w:rsidRPr="001D0396">
        <w:rPr>
          <w:rFonts w:ascii="標楷體" w:eastAsia="標楷體" w:hAnsi="標楷體"/>
          <w:color w:val="000000"/>
        </w:rPr>
        <w:t>職教師</w:t>
      </w:r>
    </w:p>
    <w:p w:rsidR="00831639" w:rsidRPr="001D0396" w:rsidRDefault="002806FD" w:rsidP="002806FD">
      <w:pPr>
        <w:snapToGrid w:val="0"/>
        <w:spacing w:line="440" w:lineRule="exact"/>
        <w:ind w:rightChars="-105" w:right="-252"/>
        <w:jc w:val="both"/>
        <w:rPr>
          <w:rFonts w:ascii="標楷體" w:eastAsia="標楷體" w:hAnsi="標楷體"/>
          <w:color w:val="000000"/>
        </w:rPr>
      </w:pPr>
      <w:r w:rsidRPr="001D0396">
        <w:rPr>
          <w:rFonts w:ascii="標楷體" w:eastAsia="標楷體" w:hAnsi="標楷體"/>
          <w:color w:val="000000"/>
        </w:rPr>
        <w:t xml:space="preserve">    </w:t>
      </w:r>
      <w:r w:rsidR="008757FA" w:rsidRPr="001D0396">
        <w:rPr>
          <w:rFonts w:ascii="標楷體" w:eastAsia="標楷體" w:hAnsi="標楷體"/>
          <w:color w:val="000000"/>
        </w:rPr>
        <w:t>代表、職工代表、家長代表、學生代表及性別平等教育相關領域之專家為委員。</w:t>
      </w:r>
    </w:p>
    <w:tbl>
      <w:tblPr>
        <w:tblW w:w="0" w:type="auto"/>
        <w:tblInd w:w="13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709"/>
        <w:gridCol w:w="6662"/>
        <w:gridCol w:w="1276"/>
      </w:tblGrid>
      <w:tr w:rsidR="00831639" w:rsidRPr="001D0396" w:rsidTr="002806FD">
        <w:trPr>
          <w:trHeight w:val="495"/>
        </w:trPr>
        <w:tc>
          <w:tcPr>
            <w:tcW w:w="709" w:type="dxa"/>
            <w:tcBorders>
              <w:top w:val="single" w:sz="8" w:space="0" w:color="auto"/>
              <w:left w:val="single" w:sz="8" w:space="0" w:color="auto"/>
              <w:bottom w:val="single" w:sz="6" w:space="0" w:color="auto"/>
              <w:right w:val="single" w:sz="6"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34" w:left="-82" w:rightChars="-34" w:right="-82"/>
              <w:jc w:val="center"/>
              <w:rPr>
                <w:rFonts w:ascii="標楷體" w:eastAsia="標楷體" w:hAnsi="標楷體"/>
                <w:color w:val="000000"/>
              </w:rPr>
            </w:pPr>
            <w:r w:rsidRPr="001D0396">
              <w:rPr>
                <w:rFonts w:ascii="標楷體" w:eastAsia="標楷體" w:hAnsi="標楷體"/>
                <w:color w:val="000000"/>
              </w:rPr>
              <w:t>項次</w:t>
            </w:r>
          </w:p>
        </w:tc>
        <w:tc>
          <w:tcPr>
            <w:tcW w:w="6662" w:type="dxa"/>
            <w:tcBorders>
              <w:top w:val="single" w:sz="8" w:space="0" w:color="auto"/>
              <w:left w:val="single" w:sz="6" w:space="0" w:color="auto"/>
              <w:bottom w:val="single" w:sz="6" w:space="0" w:color="auto"/>
              <w:right w:val="single" w:sz="6"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distribute"/>
              <w:rPr>
                <w:rFonts w:ascii="標楷體" w:eastAsia="標楷體" w:hAnsi="標楷體"/>
                <w:color w:val="000000"/>
              </w:rPr>
            </w:pPr>
            <w:r w:rsidRPr="001D0396">
              <w:rPr>
                <w:rFonts w:ascii="標楷體" w:eastAsia="標楷體" w:hAnsi="標楷體"/>
                <w:color w:val="000000"/>
              </w:rPr>
              <w:t>內容</w:t>
            </w:r>
          </w:p>
        </w:tc>
        <w:tc>
          <w:tcPr>
            <w:tcW w:w="1276" w:type="dxa"/>
            <w:tcBorders>
              <w:top w:val="single" w:sz="8" w:space="0" w:color="auto"/>
              <w:left w:val="single" w:sz="6" w:space="0" w:color="auto"/>
              <w:bottom w:val="single" w:sz="6" w:space="0" w:color="auto"/>
              <w:right w:val="single" w:sz="8" w:space="0" w:color="auto"/>
            </w:tcBorders>
            <w:vAlign w:val="center"/>
          </w:tcPr>
          <w:p w:rsidR="00831639" w:rsidRPr="001D0396" w:rsidRDefault="00831639" w:rsidP="002806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rPr>
                <w:rFonts w:ascii="標楷體" w:eastAsia="標楷體" w:hAnsi="標楷體"/>
                <w:color w:val="000000"/>
              </w:rPr>
            </w:pPr>
            <w:r w:rsidRPr="001D0396">
              <w:rPr>
                <w:rFonts w:ascii="標楷體" w:eastAsia="標楷體" w:hAnsi="標楷體"/>
                <w:color w:val="000000"/>
              </w:rPr>
              <w:t>負責單位</w:t>
            </w:r>
          </w:p>
        </w:tc>
      </w:tr>
      <w:tr w:rsidR="00831639" w:rsidRPr="001D0396" w:rsidTr="002806FD">
        <w:tc>
          <w:tcPr>
            <w:tcW w:w="709" w:type="dxa"/>
            <w:tcBorders>
              <w:top w:val="single" w:sz="6" w:space="0" w:color="auto"/>
              <w:left w:val="single" w:sz="8" w:space="0" w:color="auto"/>
              <w:bottom w:val="single" w:sz="6" w:space="0" w:color="auto"/>
              <w:right w:val="single" w:sz="6"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1D0396">
              <w:rPr>
                <w:rFonts w:ascii="標楷體" w:eastAsia="標楷體" w:hAnsi="標楷體"/>
                <w:color w:val="000000"/>
              </w:rPr>
              <w:t>(</w:t>
            </w:r>
            <w:proofErr w:type="gramStart"/>
            <w:r w:rsidRPr="001D0396">
              <w:rPr>
                <w:rFonts w:ascii="標楷體" w:eastAsia="標楷體" w:hAnsi="標楷體"/>
                <w:color w:val="000000"/>
              </w:rPr>
              <w:t>一</w:t>
            </w:r>
            <w:proofErr w:type="gramEnd"/>
            <w:r w:rsidRPr="001D0396">
              <w:rPr>
                <w:rFonts w:ascii="標楷體" w:eastAsia="標楷體" w:hAnsi="標楷體"/>
                <w:color w:val="000000"/>
              </w:rPr>
              <w:t>)</w:t>
            </w:r>
          </w:p>
        </w:tc>
        <w:tc>
          <w:tcPr>
            <w:tcW w:w="6662" w:type="dxa"/>
            <w:tcBorders>
              <w:top w:val="single" w:sz="6" w:space="0" w:color="auto"/>
              <w:left w:val="single" w:sz="6" w:space="0" w:color="auto"/>
              <w:bottom w:val="single" w:sz="6" w:space="0" w:color="auto"/>
              <w:right w:val="single" w:sz="6"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29" w:rightChars="-39" w:right="-94" w:hangingChars="150" w:hanging="360"/>
              <w:rPr>
                <w:rFonts w:ascii="標楷體" w:eastAsia="標楷體" w:hAnsi="標楷體"/>
                <w:color w:val="000000"/>
              </w:rPr>
            </w:pPr>
            <w:r w:rsidRPr="001D0396">
              <w:rPr>
                <w:rFonts w:ascii="標楷體" w:eastAsia="標楷體" w:hAnsi="標楷體"/>
                <w:color w:val="000000"/>
              </w:rPr>
              <w:t>1、統整學校各單位相關資源，擬訂性別平等教育實施計畫，落實並檢視其實施成果。</w:t>
            </w:r>
          </w:p>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29" w:rightChars="-39" w:right="-94" w:hangingChars="150" w:hanging="360"/>
              <w:rPr>
                <w:rFonts w:ascii="標楷體" w:eastAsia="標楷體" w:hAnsi="標楷體"/>
                <w:color w:val="000000"/>
              </w:rPr>
            </w:pPr>
            <w:r w:rsidRPr="001D0396">
              <w:rPr>
                <w:rFonts w:ascii="標楷體" w:eastAsia="標楷體" w:hAnsi="標楷體"/>
                <w:color w:val="000000"/>
              </w:rPr>
              <w:t>2、成立性騷擾或性侵害事件之申訴窗口及申訴機制，並建立申復及救濟程序。</w:t>
            </w:r>
          </w:p>
        </w:tc>
        <w:tc>
          <w:tcPr>
            <w:tcW w:w="1276" w:type="dxa"/>
            <w:tcBorders>
              <w:top w:val="single" w:sz="6" w:space="0" w:color="auto"/>
              <w:left w:val="single" w:sz="6" w:space="0" w:color="auto"/>
              <w:bottom w:val="single" w:sz="6" w:space="0" w:color="auto"/>
              <w:right w:val="single" w:sz="8" w:space="0" w:color="auto"/>
            </w:tcBorders>
            <w:vAlign w:val="center"/>
          </w:tcPr>
          <w:p w:rsidR="00831639" w:rsidRPr="001D0396" w:rsidRDefault="00831639" w:rsidP="002806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rPr>
                <w:rFonts w:ascii="標楷體" w:eastAsia="標楷體" w:hAnsi="標楷體"/>
                <w:color w:val="000000"/>
              </w:rPr>
            </w:pPr>
            <w:r w:rsidRPr="001D0396">
              <w:rPr>
                <w:rFonts w:ascii="標楷體" w:eastAsia="標楷體" w:hAnsi="標楷體"/>
                <w:color w:val="000000"/>
              </w:rPr>
              <w:t>學</w:t>
            </w:r>
            <w:proofErr w:type="gramStart"/>
            <w:r w:rsidRPr="001D0396">
              <w:rPr>
                <w:rFonts w:ascii="標楷體" w:eastAsia="標楷體" w:hAnsi="標楷體"/>
                <w:color w:val="000000"/>
              </w:rPr>
              <w:t>務</w:t>
            </w:r>
            <w:proofErr w:type="gramEnd"/>
            <w:r w:rsidRPr="001D0396">
              <w:rPr>
                <w:rFonts w:ascii="標楷體" w:eastAsia="標楷體" w:hAnsi="標楷體"/>
                <w:color w:val="000000"/>
              </w:rPr>
              <w:t>處</w:t>
            </w:r>
          </w:p>
        </w:tc>
      </w:tr>
      <w:tr w:rsidR="00831639" w:rsidRPr="001D0396" w:rsidTr="002806FD">
        <w:tc>
          <w:tcPr>
            <w:tcW w:w="709" w:type="dxa"/>
            <w:tcBorders>
              <w:top w:val="single" w:sz="6" w:space="0" w:color="auto"/>
              <w:left w:val="single" w:sz="8" w:space="0" w:color="auto"/>
              <w:bottom w:val="single" w:sz="6" w:space="0" w:color="auto"/>
              <w:right w:val="single" w:sz="6" w:space="0" w:color="auto"/>
            </w:tcBorders>
            <w:vAlign w:val="center"/>
          </w:tcPr>
          <w:p w:rsidR="00831639" w:rsidRPr="001D0396" w:rsidRDefault="00831639" w:rsidP="001758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1D0396">
              <w:rPr>
                <w:rFonts w:ascii="標楷體" w:eastAsia="標楷體" w:hAnsi="標楷體"/>
                <w:color w:val="000000"/>
              </w:rPr>
              <w:t>(二)</w:t>
            </w:r>
          </w:p>
        </w:tc>
        <w:tc>
          <w:tcPr>
            <w:tcW w:w="6662" w:type="dxa"/>
            <w:tcBorders>
              <w:top w:val="single" w:sz="6" w:space="0" w:color="auto"/>
              <w:left w:val="single" w:sz="6" w:space="0" w:color="auto"/>
              <w:bottom w:val="single" w:sz="6" w:space="0" w:color="auto"/>
              <w:right w:val="single" w:sz="6"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olor w:val="000000"/>
              </w:rPr>
            </w:pPr>
            <w:r w:rsidRPr="001D0396">
              <w:rPr>
                <w:rFonts w:ascii="標楷體" w:eastAsia="標楷體" w:hAnsi="標楷體"/>
                <w:color w:val="000000"/>
              </w:rPr>
              <w:t>研發並推廣性別平等教育之課程、教學及評量。</w:t>
            </w:r>
          </w:p>
        </w:tc>
        <w:tc>
          <w:tcPr>
            <w:tcW w:w="1276" w:type="dxa"/>
            <w:tcBorders>
              <w:top w:val="single" w:sz="6" w:space="0" w:color="auto"/>
              <w:left w:val="single" w:sz="6" w:space="0" w:color="auto"/>
              <w:bottom w:val="single" w:sz="6" w:space="0" w:color="auto"/>
              <w:right w:val="single" w:sz="8" w:space="0" w:color="auto"/>
            </w:tcBorders>
            <w:vAlign w:val="center"/>
          </w:tcPr>
          <w:p w:rsidR="00831639" w:rsidRPr="001D0396" w:rsidRDefault="00831639" w:rsidP="002806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rPr>
                <w:rFonts w:ascii="標楷體" w:eastAsia="標楷體" w:hAnsi="標楷體"/>
                <w:color w:val="000000"/>
              </w:rPr>
            </w:pPr>
            <w:r w:rsidRPr="001D0396">
              <w:rPr>
                <w:rFonts w:ascii="標楷體" w:eastAsia="標楷體" w:hAnsi="標楷體"/>
                <w:color w:val="000000"/>
              </w:rPr>
              <w:t>教務處</w:t>
            </w:r>
          </w:p>
        </w:tc>
      </w:tr>
      <w:tr w:rsidR="00831639" w:rsidRPr="001D0396" w:rsidTr="002806FD">
        <w:tc>
          <w:tcPr>
            <w:tcW w:w="709" w:type="dxa"/>
            <w:tcBorders>
              <w:top w:val="single" w:sz="6" w:space="0" w:color="auto"/>
              <w:left w:val="single" w:sz="8" w:space="0" w:color="auto"/>
              <w:bottom w:val="single" w:sz="6" w:space="0" w:color="auto"/>
              <w:right w:val="single" w:sz="6" w:space="0" w:color="auto"/>
            </w:tcBorders>
            <w:vAlign w:val="center"/>
          </w:tcPr>
          <w:p w:rsidR="00831639" w:rsidRPr="001D0396" w:rsidRDefault="00831639" w:rsidP="001758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1D0396">
              <w:rPr>
                <w:rFonts w:ascii="標楷體" w:eastAsia="標楷體" w:hAnsi="標楷體"/>
                <w:color w:val="000000"/>
              </w:rPr>
              <w:t>(三)</w:t>
            </w:r>
          </w:p>
        </w:tc>
        <w:tc>
          <w:tcPr>
            <w:tcW w:w="6662" w:type="dxa"/>
            <w:tcBorders>
              <w:top w:val="single" w:sz="6" w:space="0" w:color="auto"/>
              <w:left w:val="single" w:sz="6" w:space="0" w:color="auto"/>
              <w:bottom w:val="single" w:sz="6" w:space="0" w:color="auto"/>
              <w:right w:val="single" w:sz="6"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olor w:val="000000"/>
              </w:rPr>
            </w:pPr>
            <w:r w:rsidRPr="001D0396">
              <w:rPr>
                <w:rFonts w:ascii="標楷體" w:eastAsia="標楷體" w:hAnsi="標楷體"/>
                <w:color w:val="000000"/>
              </w:rPr>
              <w:t>規劃及建立性別平等之安全校園空間，定期檢視校園整體安全。</w:t>
            </w:r>
          </w:p>
        </w:tc>
        <w:tc>
          <w:tcPr>
            <w:tcW w:w="1276" w:type="dxa"/>
            <w:tcBorders>
              <w:top w:val="single" w:sz="6" w:space="0" w:color="auto"/>
              <w:left w:val="single" w:sz="6" w:space="0" w:color="auto"/>
              <w:bottom w:val="single" w:sz="6" w:space="0" w:color="auto"/>
              <w:right w:val="single" w:sz="8" w:space="0" w:color="auto"/>
            </w:tcBorders>
            <w:vAlign w:val="center"/>
          </w:tcPr>
          <w:p w:rsidR="00831639" w:rsidRPr="001D0396" w:rsidRDefault="00831639" w:rsidP="002806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rPr>
                <w:rFonts w:ascii="標楷體" w:eastAsia="標楷體" w:hAnsi="標楷體"/>
                <w:color w:val="000000"/>
              </w:rPr>
            </w:pPr>
            <w:r w:rsidRPr="001D0396">
              <w:rPr>
                <w:rFonts w:ascii="標楷體" w:eastAsia="標楷體" w:hAnsi="標楷體"/>
                <w:color w:val="000000"/>
              </w:rPr>
              <w:t>總務處</w:t>
            </w:r>
          </w:p>
        </w:tc>
      </w:tr>
      <w:tr w:rsidR="00831639" w:rsidRPr="001D0396" w:rsidTr="002806FD">
        <w:tc>
          <w:tcPr>
            <w:tcW w:w="709" w:type="dxa"/>
            <w:tcBorders>
              <w:top w:val="single" w:sz="6" w:space="0" w:color="auto"/>
              <w:left w:val="single" w:sz="8" w:space="0" w:color="auto"/>
              <w:bottom w:val="single" w:sz="6" w:space="0" w:color="auto"/>
              <w:right w:val="single" w:sz="6" w:space="0" w:color="auto"/>
            </w:tcBorders>
            <w:vAlign w:val="center"/>
          </w:tcPr>
          <w:p w:rsidR="00831639" w:rsidRPr="001D0396" w:rsidRDefault="00831639" w:rsidP="001758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rPr>
                <w:rFonts w:ascii="標楷體" w:eastAsia="標楷體" w:hAnsi="標楷體"/>
                <w:color w:val="000000"/>
              </w:rPr>
            </w:pPr>
            <w:r w:rsidRPr="001D0396">
              <w:rPr>
                <w:rFonts w:ascii="標楷體" w:eastAsia="標楷體" w:hAnsi="標楷體"/>
                <w:color w:val="000000"/>
              </w:rPr>
              <w:t>(四)</w:t>
            </w:r>
          </w:p>
        </w:tc>
        <w:tc>
          <w:tcPr>
            <w:tcW w:w="6662" w:type="dxa"/>
            <w:tcBorders>
              <w:top w:val="single" w:sz="6" w:space="0" w:color="auto"/>
              <w:left w:val="single" w:sz="6" w:space="0" w:color="auto"/>
              <w:bottom w:val="single" w:sz="4" w:space="0" w:color="auto"/>
              <w:right w:val="single" w:sz="6"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olor w:val="000000"/>
              </w:rPr>
            </w:pPr>
            <w:r w:rsidRPr="001D0396">
              <w:rPr>
                <w:rFonts w:ascii="標楷體" w:eastAsia="標楷體" w:hAnsi="標楷體"/>
                <w:color w:val="000000"/>
              </w:rPr>
              <w:t>1、規劃或辦理學生及家長性別平等教育相關活動。</w:t>
            </w:r>
          </w:p>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firstLineChars="150" w:firstLine="360"/>
              <w:rPr>
                <w:rFonts w:ascii="標楷體" w:eastAsia="標楷體" w:hAnsi="標楷體"/>
                <w:color w:val="000000"/>
              </w:rPr>
            </w:pPr>
            <w:r w:rsidRPr="001D0396">
              <w:rPr>
                <w:rFonts w:ascii="標楷體" w:eastAsia="標楷體" w:hAnsi="標楷體"/>
                <w:color w:val="000000"/>
              </w:rPr>
              <w:t>規劃或辦理教職員工性別平等教育相關活動。</w:t>
            </w:r>
          </w:p>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29" w:rightChars="-39" w:right="-94" w:hangingChars="150" w:hanging="360"/>
              <w:rPr>
                <w:rFonts w:ascii="標楷體" w:eastAsia="標楷體" w:hAnsi="標楷體"/>
                <w:color w:val="000000"/>
              </w:rPr>
            </w:pPr>
            <w:r w:rsidRPr="001D0396">
              <w:rPr>
                <w:rFonts w:ascii="標楷體" w:eastAsia="標楷體" w:hAnsi="標楷體"/>
                <w:color w:val="000000"/>
              </w:rPr>
              <w:t>2、緊急事件之危機處理，個案情緒支持、諮商輔導、與社會輔導網絡轉</w:t>
            </w:r>
            <w:proofErr w:type="gramStart"/>
            <w:r w:rsidRPr="001D0396">
              <w:rPr>
                <w:rFonts w:ascii="標楷體" w:eastAsia="標楷體" w:hAnsi="標楷體"/>
                <w:color w:val="000000"/>
              </w:rPr>
              <w:t>介</w:t>
            </w:r>
            <w:proofErr w:type="gramEnd"/>
            <w:r w:rsidRPr="001D0396">
              <w:rPr>
                <w:rFonts w:ascii="標楷體" w:eastAsia="標楷體" w:hAnsi="標楷體"/>
                <w:color w:val="000000"/>
              </w:rPr>
              <w:t>。</w:t>
            </w:r>
          </w:p>
        </w:tc>
        <w:tc>
          <w:tcPr>
            <w:tcW w:w="1276" w:type="dxa"/>
            <w:tcBorders>
              <w:top w:val="single" w:sz="6" w:space="0" w:color="auto"/>
              <w:left w:val="single" w:sz="6" w:space="0" w:color="auto"/>
              <w:bottom w:val="single" w:sz="4" w:space="0" w:color="auto"/>
              <w:right w:val="single" w:sz="8" w:space="0" w:color="auto"/>
            </w:tcBorders>
            <w:vAlign w:val="center"/>
          </w:tcPr>
          <w:p w:rsidR="00831639" w:rsidRPr="001D0396" w:rsidRDefault="00831639" w:rsidP="002806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rPr>
                <w:rFonts w:ascii="標楷體" w:eastAsia="標楷體" w:hAnsi="標楷體"/>
                <w:color w:val="000000"/>
              </w:rPr>
            </w:pPr>
            <w:r w:rsidRPr="001D0396">
              <w:rPr>
                <w:rFonts w:ascii="標楷體" w:eastAsia="標楷體" w:hAnsi="標楷體"/>
                <w:color w:val="000000"/>
              </w:rPr>
              <w:t>輔導室</w:t>
            </w:r>
          </w:p>
          <w:p w:rsidR="00831639" w:rsidRPr="001D0396" w:rsidRDefault="00831639" w:rsidP="002806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rPr>
                <w:rFonts w:ascii="標楷體" w:eastAsia="標楷體" w:hAnsi="標楷體"/>
                <w:color w:val="000000"/>
              </w:rPr>
            </w:pPr>
            <w:r w:rsidRPr="001D0396">
              <w:rPr>
                <w:rFonts w:ascii="標楷體" w:eastAsia="標楷體" w:hAnsi="標楷體"/>
                <w:color w:val="000000"/>
              </w:rPr>
              <w:t>人事室</w:t>
            </w:r>
          </w:p>
        </w:tc>
      </w:tr>
      <w:tr w:rsidR="00831639" w:rsidRPr="001D0396" w:rsidTr="002806FD">
        <w:trPr>
          <w:trHeight w:val="794"/>
        </w:trPr>
        <w:tc>
          <w:tcPr>
            <w:tcW w:w="709" w:type="dxa"/>
            <w:tcBorders>
              <w:top w:val="single" w:sz="6" w:space="0" w:color="auto"/>
              <w:left w:val="single" w:sz="8" w:space="0" w:color="auto"/>
              <w:bottom w:val="single" w:sz="6" w:space="0" w:color="auto"/>
              <w:right w:val="single" w:sz="6" w:space="0" w:color="auto"/>
            </w:tcBorders>
            <w:vAlign w:val="center"/>
          </w:tcPr>
          <w:p w:rsidR="00831639" w:rsidRPr="001D0396" w:rsidRDefault="00831639" w:rsidP="001758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1D0396">
              <w:rPr>
                <w:rFonts w:ascii="標楷體" w:eastAsia="標楷體" w:hAnsi="標楷體"/>
                <w:color w:val="000000"/>
              </w:rPr>
              <w:t>(五)</w:t>
            </w:r>
          </w:p>
        </w:tc>
        <w:tc>
          <w:tcPr>
            <w:tcW w:w="6662" w:type="dxa"/>
            <w:tcBorders>
              <w:top w:val="single" w:sz="6" w:space="0" w:color="auto"/>
              <w:left w:val="single" w:sz="6" w:space="0" w:color="auto"/>
              <w:bottom w:val="single" w:sz="6" w:space="0" w:color="auto"/>
              <w:right w:val="single" w:sz="6" w:space="0" w:color="auto"/>
            </w:tcBorders>
            <w:vAlign w:val="center"/>
          </w:tcPr>
          <w:p w:rsidR="00831639" w:rsidRPr="001D0396" w:rsidRDefault="00831639" w:rsidP="002806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olor w:val="000000"/>
              </w:rPr>
            </w:pPr>
            <w:r w:rsidRPr="001D0396">
              <w:rPr>
                <w:rFonts w:ascii="標楷體" w:eastAsia="標楷體" w:hAnsi="標楷體"/>
                <w:color w:val="000000"/>
              </w:rPr>
              <w:t>三人認定小組認定是否為校園性侵害、性騷擾、</w:t>
            </w:r>
            <w:proofErr w:type="gramStart"/>
            <w:r w:rsidRPr="001D0396">
              <w:rPr>
                <w:rFonts w:ascii="標楷體" w:eastAsia="標楷體" w:hAnsi="標楷體"/>
                <w:color w:val="000000"/>
              </w:rPr>
              <w:t>性霸凌</w:t>
            </w:r>
            <w:proofErr w:type="gramEnd"/>
            <w:r w:rsidRPr="001D0396">
              <w:rPr>
                <w:rFonts w:ascii="標楷體" w:eastAsia="標楷體" w:hAnsi="標楷體"/>
                <w:color w:val="000000"/>
              </w:rPr>
              <w:t>事</w:t>
            </w:r>
            <w:r w:rsidR="002806FD" w:rsidRPr="001D0396">
              <w:rPr>
                <w:rFonts w:ascii="標楷體" w:eastAsia="標楷體" w:hAnsi="標楷體"/>
                <w:color w:val="000000"/>
              </w:rPr>
              <w:t>件</w:t>
            </w:r>
            <w:r w:rsidRPr="001D0396">
              <w:rPr>
                <w:rFonts w:ascii="標楷體" w:eastAsia="標楷體" w:hAnsi="標楷體"/>
                <w:color w:val="000000"/>
              </w:rPr>
              <w:t>。</w:t>
            </w:r>
            <w:r w:rsidR="002806FD" w:rsidRPr="001D0396">
              <w:rPr>
                <w:rFonts w:ascii="標楷體" w:eastAsia="標楷體" w:hAnsi="標楷體"/>
                <w:color w:val="000000"/>
              </w:rPr>
              <w:t xml:space="preserve">  </w:t>
            </w:r>
          </w:p>
        </w:tc>
        <w:tc>
          <w:tcPr>
            <w:tcW w:w="1276" w:type="dxa"/>
            <w:tcBorders>
              <w:top w:val="single" w:sz="6" w:space="0" w:color="auto"/>
              <w:left w:val="single" w:sz="6" w:space="0" w:color="auto"/>
              <w:bottom w:val="single" w:sz="4" w:space="0" w:color="auto"/>
              <w:right w:val="single" w:sz="8" w:space="0" w:color="auto"/>
            </w:tcBorders>
            <w:vAlign w:val="center"/>
          </w:tcPr>
          <w:p w:rsidR="00831639" w:rsidRPr="001D0396" w:rsidRDefault="00831639" w:rsidP="002806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rPr>
                <w:rFonts w:ascii="標楷體" w:eastAsia="標楷體" w:hAnsi="標楷體"/>
                <w:color w:val="000000"/>
              </w:rPr>
            </w:pPr>
            <w:r w:rsidRPr="001D0396">
              <w:rPr>
                <w:rFonts w:ascii="標楷體" w:eastAsia="標楷體" w:hAnsi="標楷體"/>
                <w:color w:val="000000"/>
              </w:rPr>
              <w:t>認定小組</w:t>
            </w:r>
          </w:p>
        </w:tc>
      </w:tr>
      <w:tr w:rsidR="00831639" w:rsidRPr="001D0396" w:rsidTr="002806FD">
        <w:trPr>
          <w:trHeight w:val="786"/>
        </w:trPr>
        <w:tc>
          <w:tcPr>
            <w:tcW w:w="709" w:type="dxa"/>
            <w:tcBorders>
              <w:top w:val="single" w:sz="6" w:space="0" w:color="auto"/>
              <w:left w:val="single" w:sz="8" w:space="0" w:color="auto"/>
              <w:bottom w:val="single" w:sz="8" w:space="0" w:color="auto"/>
              <w:right w:val="single" w:sz="6" w:space="0" w:color="auto"/>
            </w:tcBorders>
            <w:vAlign w:val="center"/>
          </w:tcPr>
          <w:p w:rsidR="00831639" w:rsidRPr="001D0396" w:rsidRDefault="00831639" w:rsidP="001758E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1D0396">
              <w:rPr>
                <w:rFonts w:ascii="標楷體" w:eastAsia="標楷體" w:hAnsi="標楷體"/>
                <w:color w:val="000000"/>
              </w:rPr>
              <w:lastRenderedPageBreak/>
              <w:t>(六)</w:t>
            </w:r>
          </w:p>
        </w:tc>
        <w:tc>
          <w:tcPr>
            <w:tcW w:w="6662" w:type="dxa"/>
            <w:tcBorders>
              <w:top w:val="single" w:sz="6" w:space="0" w:color="auto"/>
              <w:left w:val="single" w:sz="6" w:space="0" w:color="auto"/>
              <w:bottom w:val="single" w:sz="8" w:space="0" w:color="auto"/>
              <w:right w:val="single" w:sz="6"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olor w:val="000000"/>
              </w:rPr>
            </w:pPr>
            <w:r w:rsidRPr="001D0396">
              <w:rPr>
                <w:rFonts w:ascii="標楷體" w:eastAsia="標楷體" w:hAnsi="標楷體"/>
                <w:color w:val="000000"/>
              </w:rPr>
              <w:t>推動社區有關性別平等之家庭教育與社會教育。</w:t>
            </w:r>
          </w:p>
        </w:tc>
        <w:tc>
          <w:tcPr>
            <w:tcW w:w="1276" w:type="dxa"/>
            <w:tcBorders>
              <w:top w:val="single" w:sz="4" w:space="0" w:color="auto"/>
              <w:left w:val="single" w:sz="6" w:space="0" w:color="auto"/>
              <w:bottom w:val="single" w:sz="8" w:space="0" w:color="auto"/>
              <w:right w:val="single" w:sz="8" w:space="0" w:color="auto"/>
            </w:tcBorders>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both"/>
              <w:rPr>
                <w:rFonts w:ascii="標楷體" w:eastAsia="標楷體" w:hAnsi="標楷體"/>
                <w:color w:val="000000"/>
              </w:rPr>
            </w:pPr>
            <w:r w:rsidRPr="001D0396">
              <w:rPr>
                <w:rFonts w:ascii="標楷體" w:eastAsia="標楷體" w:hAnsi="標楷體"/>
                <w:color w:val="000000"/>
              </w:rPr>
              <w:t>性別平等教育委員會</w:t>
            </w:r>
          </w:p>
        </w:tc>
      </w:tr>
      <w:tr w:rsidR="00831639" w:rsidRPr="001D0396" w:rsidTr="002806FD">
        <w:tc>
          <w:tcPr>
            <w:tcW w:w="709" w:type="dxa"/>
            <w:tcBorders>
              <w:top w:val="single" w:sz="6" w:space="0" w:color="auto"/>
              <w:left w:val="single" w:sz="8" w:space="0" w:color="auto"/>
              <w:bottom w:val="single" w:sz="8" w:space="0" w:color="auto"/>
              <w:right w:val="single" w:sz="6" w:space="0" w:color="auto"/>
            </w:tcBorders>
            <w:vAlign w:val="center"/>
          </w:tcPr>
          <w:p w:rsidR="00831639" w:rsidRPr="001D0396" w:rsidRDefault="00831639" w:rsidP="001758EA">
            <w:pPr>
              <w:tabs>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olor w:val="000000"/>
              </w:rPr>
            </w:pPr>
            <w:r w:rsidRPr="001D0396">
              <w:rPr>
                <w:rFonts w:ascii="標楷體" w:eastAsia="標楷體" w:hAnsi="標楷體"/>
                <w:color w:val="000000"/>
              </w:rPr>
              <w:t>(七)</w:t>
            </w:r>
          </w:p>
        </w:tc>
        <w:tc>
          <w:tcPr>
            <w:tcW w:w="6662" w:type="dxa"/>
            <w:tcBorders>
              <w:top w:val="single" w:sz="6" w:space="0" w:color="auto"/>
              <w:left w:val="single" w:sz="6" w:space="0" w:color="auto"/>
              <w:bottom w:val="single" w:sz="8" w:space="0" w:color="auto"/>
              <w:right w:val="single" w:sz="6"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olor w:val="000000"/>
              </w:rPr>
            </w:pPr>
            <w:r w:rsidRPr="001D0396">
              <w:rPr>
                <w:rFonts w:ascii="標楷體" w:eastAsia="標楷體" w:hAnsi="標楷體"/>
                <w:color w:val="000000"/>
              </w:rPr>
              <w:t>1、調查及處理與本法有關之案件。</w:t>
            </w:r>
          </w:p>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3" w:left="-31" w:rightChars="-39" w:right="-94"/>
              <w:rPr>
                <w:rFonts w:ascii="標楷體" w:eastAsia="標楷體" w:hAnsi="標楷體"/>
                <w:color w:val="000000"/>
              </w:rPr>
            </w:pPr>
            <w:r w:rsidRPr="001D0396">
              <w:rPr>
                <w:rFonts w:ascii="標楷體" w:eastAsia="標楷體" w:hAnsi="標楷體"/>
                <w:color w:val="000000"/>
              </w:rPr>
              <w:t>2、其他關於學校或社區之性別平等教育事務。</w:t>
            </w:r>
          </w:p>
        </w:tc>
        <w:tc>
          <w:tcPr>
            <w:tcW w:w="1276" w:type="dxa"/>
            <w:tcBorders>
              <w:top w:val="single" w:sz="6" w:space="0" w:color="auto"/>
              <w:left w:val="single" w:sz="6" w:space="0" w:color="auto"/>
              <w:bottom w:val="single" w:sz="8" w:space="0" w:color="auto"/>
              <w:right w:val="single" w:sz="8" w:space="0" w:color="auto"/>
            </w:tcBorders>
            <w:vAlign w:val="center"/>
          </w:tcPr>
          <w:p w:rsidR="00831639" w:rsidRPr="001D0396" w:rsidRDefault="00831639" w:rsidP="001758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jc w:val="distribute"/>
              <w:rPr>
                <w:rFonts w:ascii="標楷體" w:eastAsia="標楷體" w:hAnsi="標楷體"/>
                <w:color w:val="000000"/>
              </w:rPr>
            </w:pPr>
            <w:r w:rsidRPr="001D0396">
              <w:rPr>
                <w:rFonts w:ascii="標楷體" w:eastAsia="標楷體" w:hAnsi="標楷體"/>
                <w:color w:val="000000"/>
              </w:rPr>
              <w:t>性別平等</w:t>
            </w:r>
          </w:p>
          <w:p w:rsidR="00831639" w:rsidRPr="001D0396" w:rsidRDefault="00831639" w:rsidP="00A612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Chars="-18" w:left="-43" w:rightChars="-20" w:right="-48"/>
              <w:rPr>
                <w:rFonts w:ascii="標楷體" w:eastAsia="標楷體" w:hAnsi="標楷體"/>
                <w:color w:val="000000"/>
              </w:rPr>
            </w:pPr>
            <w:r w:rsidRPr="001D0396">
              <w:rPr>
                <w:rFonts w:ascii="標楷體" w:eastAsia="標楷體" w:hAnsi="標楷體"/>
                <w:color w:val="000000"/>
              </w:rPr>
              <w:t>教育委</w:t>
            </w:r>
            <w:r w:rsidR="00A6124E" w:rsidRPr="001D0396">
              <w:rPr>
                <w:rFonts w:ascii="標楷體" w:eastAsia="標楷體" w:hAnsi="標楷體"/>
                <w:color w:val="000000"/>
              </w:rPr>
              <w:t>員</w:t>
            </w:r>
            <w:r w:rsidRPr="001D0396">
              <w:rPr>
                <w:rFonts w:ascii="標楷體" w:eastAsia="標楷體" w:hAnsi="標楷體"/>
                <w:color w:val="000000"/>
              </w:rPr>
              <w:t>調查小組</w:t>
            </w:r>
          </w:p>
        </w:tc>
      </w:tr>
    </w:tbl>
    <w:p w:rsidR="00016248" w:rsidRPr="001D0396" w:rsidRDefault="00016248" w:rsidP="008757FA">
      <w:pPr>
        <w:snapToGrid w:val="0"/>
        <w:spacing w:line="440" w:lineRule="exact"/>
        <w:ind w:rightChars="-46" w:right="-110"/>
        <w:jc w:val="both"/>
        <w:rPr>
          <w:rFonts w:ascii="標楷體" w:eastAsia="標楷體" w:hAnsi="標楷體"/>
          <w:color w:val="000000"/>
        </w:rPr>
      </w:pPr>
    </w:p>
    <w:p w:rsidR="00016248" w:rsidRPr="001D0396" w:rsidRDefault="009A4AB4" w:rsidP="008757FA">
      <w:pPr>
        <w:snapToGrid w:val="0"/>
        <w:spacing w:line="440" w:lineRule="exact"/>
        <w:ind w:rightChars="-46" w:right="-110"/>
        <w:jc w:val="both"/>
        <w:rPr>
          <w:rFonts w:ascii="標楷體" w:eastAsia="標楷體" w:hAnsi="標楷體"/>
          <w:color w:val="000000"/>
        </w:rPr>
      </w:pPr>
      <w:r>
        <w:rPr>
          <w:rFonts w:ascii="標楷體" w:eastAsia="標楷體" w:hAnsi="標楷體"/>
          <w:color w:val="000000"/>
        </w:rPr>
        <w:t>1</w:t>
      </w:r>
      <w:r w:rsidR="004C02F5">
        <w:rPr>
          <w:rFonts w:ascii="標楷體" w:eastAsia="標楷體" w:hAnsi="標楷體" w:hint="eastAsia"/>
          <w:color w:val="000000"/>
        </w:rPr>
        <w:t>11</w:t>
      </w:r>
      <w:r w:rsidR="002806FD" w:rsidRPr="001D0396">
        <w:rPr>
          <w:rFonts w:ascii="標楷體" w:eastAsia="標楷體" w:hAnsi="標楷體"/>
          <w:color w:val="000000"/>
        </w:rPr>
        <w:t>學年度</w:t>
      </w:r>
      <w:r w:rsidR="004C02F5">
        <w:rPr>
          <w:rFonts w:ascii="標楷體" w:eastAsia="標楷體" w:hAnsi="標楷體" w:hint="eastAsia"/>
          <w:color w:val="000000"/>
        </w:rPr>
        <w:t>委員</w:t>
      </w:r>
      <w:r w:rsidR="002806FD" w:rsidRPr="001D0396">
        <w:rPr>
          <w:rFonts w:ascii="標楷體" w:eastAsia="標楷體" w:hAnsi="標楷體"/>
          <w:color w:val="000000"/>
        </w:rPr>
        <w:t>成員如下:</w:t>
      </w:r>
    </w:p>
    <w:tbl>
      <w:tblPr>
        <w:tblStyle w:val="a9"/>
        <w:tblW w:w="6804" w:type="dxa"/>
        <w:jc w:val="center"/>
        <w:tblLook w:val="01E0" w:firstRow="1" w:lastRow="1" w:firstColumn="1" w:lastColumn="1" w:noHBand="0" w:noVBand="0"/>
      </w:tblPr>
      <w:tblGrid>
        <w:gridCol w:w="709"/>
        <w:gridCol w:w="1843"/>
        <w:gridCol w:w="1559"/>
        <w:gridCol w:w="1701"/>
        <w:gridCol w:w="992"/>
      </w:tblGrid>
      <w:tr w:rsidR="00473DEA" w:rsidRPr="001D0396" w:rsidTr="00473DEA">
        <w:trPr>
          <w:trHeight w:val="522"/>
          <w:jc w:val="center"/>
        </w:trPr>
        <w:tc>
          <w:tcPr>
            <w:tcW w:w="709" w:type="dxa"/>
            <w:tcBorders>
              <w:top w:val="single" w:sz="4" w:space="0" w:color="auto"/>
              <w:left w:val="single" w:sz="4" w:space="0" w:color="auto"/>
              <w:bottom w:val="single" w:sz="4" w:space="0" w:color="auto"/>
              <w:right w:val="single" w:sz="4" w:space="0" w:color="auto"/>
            </w:tcBorders>
            <w:vAlign w:val="center"/>
          </w:tcPr>
          <w:p w:rsidR="00473DEA" w:rsidRPr="001D0396" w:rsidRDefault="00473DEA" w:rsidP="001758EA">
            <w:pPr>
              <w:spacing w:beforeAutospacing="1" w:afterAutospacing="1" w:line="240" w:lineRule="exact"/>
              <w:jc w:val="center"/>
              <w:rPr>
                <w:rFonts w:ascii="標楷體" w:eastAsia="標楷體" w:hAnsi="標楷體"/>
              </w:rPr>
            </w:pPr>
            <w:r w:rsidRPr="001D0396">
              <w:rPr>
                <w:rFonts w:ascii="標楷體" w:eastAsia="標楷體" w:hAnsi="標楷體"/>
              </w:rPr>
              <w:t>編號</w:t>
            </w:r>
          </w:p>
        </w:tc>
        <w:tc>
          <w:tcPr>
            <w:tcW w:w="1843" w:type="dxa"/>
            <w:tcBorders>
              <w:top w:val="single" w:sz="4" w:space="0" w:color="auto"/>
              <w:left w:val="single" w:sz="4" w:space="0" w:color="auto"/>
              <w:bottom w:val="single" w:sz="4" w:space="0" w:color="auto"/>
              <w:right w:val="single" w:sz="4" w:space="0" w:color="auto"/>
            </w:tcBorders>
            <w:vAlign w:val="center"/>
          </w:tcPr>
          <w:p w:rsidR="00473DEA" w:rsidRPr="001D0396" w:rsidRDefault="00473DEA" w:rsidP="001758EA">
            <w:pPr>
              <w:spacing w:beforeAutospacing="1" w:afterAutospacing="1" w:line="240" w:lineRule="exact"/>
              <w:jc w:val="center"/>
              <w:rPr>
                <w:rFonts w:ascii="標楷體" w:eastAsia="標楷體" w:hAnsi="標楷體"/>
              </w:rPr>
            </w:pPr>
            <w:r w:rsidRPr="001D0396">
              <w:rPr>
                <w:rFonts w:ascii="標楷體" w:eastAsia="標楷體" w:hAnsi="標楷體"/>
              </w:rPr>
              <w:t>稱謂</w:t>
            </w:r>
          </w:p>
        </w:tc>
        <w:tc>
          <w:tcPr>
            <w:tcW w:w="1559" w:type="dxa"/>
            <w:tcBorders>
              <w:top w:val="single" w:sz="4" w:space="0" w:color="auto"/>
              <w:left w:val="single" w:sz="4" w:space="0" w:color="auto"/>
              <w:bottom w:val="single" w:sz="4" w:space="0" w:color="auto"/>
              <w:right w:val="single" w:sz="4" w:space="0" w:color="auto"/>
            </w:tcBorders>
            <w:vAlign w:val="center"/>
          </w:tcPr>
          <w:p w:rsidR="00473DEA" w:rsidRPr="001D0396" w:rsidRDefault="00473DEA" w:rsidP="001758EA">
            <w:pPr>
              <w:spacing w:beforeAutospacing="1" w:afterAutospacing="1" w:line="240" w:lineRule="exact"/>
              <w:jc w:val="center"/>
              <w:rPr>
                <w:rFonts w:ascii="標楷體" w:eastAsia="標楷體" w:hAnsi="標楷體"/>
              </w:rPr>
            </w:pPr>
            <w:r w:rsidRPr="001D0396">
              <w:rPr>
                <w:rFonts w:ascii="標楷體" w:eastAsia="標楷體" w:hAnsi="標楷體"/>
              </w:rPr>
              <w:t>現職</w:t>
            </w:r>
          </w:p>
        </w:tc>
        <w:tc>
          <w:tcPr>
            <w:tcW w:w="1701" w:type="dxa"/>
            <w:tcBorders>
              <w:top w:val="single" w:sz="4" w:space="0" w:color="auto"/>
              <w:left w:val="single" w:sz="4" w:space="0" w:color="auto"/>
              <w:bottom w:val="single" w:sz="4" w:space="0" w:color="auto"/>
              <w:right w:val="single" w:sz="4" w:space="0" w:color="auto"/>
            </w:tcBorders>
            <w:vAlign w:val="center"/>
          </w:tcPr>
          <w:p w:rsidR="00473DEA" w:rsidRPr="001D0396" w:rsidRDefault="00473DEA" w:rsidP="001758EA">
            <w:pPr>
              <w:spacing w:beforeAutospacing="1" w:afterAutospacing="1" w:line="240" w:lineRule="exact"/>
              <w:jc w:val="center"/>
              <w:rPr>
                <w:rFonts w:ascii="標楷體" w:eastAsia="標楷體" w:hAnsi="標楷體"/>
              </w:rPr>
            </w:pPr>
            <w:r w:rsidRPr="001D0396">
              <w:rPr>
                <w:rFonts w:ascii="標楷體" w:eastAsia="標楷體" w:hAnsi="標楷體"/>
              </w:rPr>
              <w:t>姓名</w:t>
            </w:r>
          </w:p>
        </w:tc>
        <w:tc>
          <w:tcPr>
            <w:tcW w:w="992" w:type="dxa"/>
            <w:tcBorders>
              <w:top w:val="single" w:sz="4" w:space="0" w:color="auto"/>
              <w:left w:val="single" w:sz="4" w:space="0" w:color="auto"/>
              <w:bottom w:val="single" w:sz="4" w:space="0" w:color="auto"/>
              <w:right w:val="single" w:sz="4" w:space="0" w:color="auto"/>
            </w:tcBorders>
            <w:vAlign w:val="center"/>
          </w:tcPr>
          <w:p w:rsidR="00473DEA" w:rsidRPr="001D0396" w:rsidRDefault="00473DEA" w:rsidP="001758EA">
            <w:pPr>
              <w:spacing w:beforeAutospacing="1" w:afterAutospacing="1" w:line="240" w:lineRule="exact"/>
              <w:jc w:val="center"/>
              <w:rPr>
                <w:rFonts w:ascii="標楷體" w:eastAsia="標楷體" w:hAnsi="標楷體"/>
              </w:rPr>
            </w:pPr>
            <w:r w:rsidRPr="001D0396">
              <w:rPr>
                <w:rFonts w:ascii="標楷體" w:eastAsia="標楷體" w:hAnsi="標楷體"/>
              </w:rPr>
              <w:t>性別</w:t>
            </w:r>
          </w:p>
        </w:tc>
      </w:tr>
      <w:tr w:rsidR="00C66207" w:rsidRPr="001D0396" w:rsidTr="004B6D17">
        <w:trPr>
          <w:trHeight w:val="421"/>
          <w:jc w:val="center"/>
        </w:trPr>
        <w:tc>
          <w:tcPr>
            <w:tcW w:w="709" w:type="dxa"/>
            <w:tcBorders>
              <w:top w:val="single" w:sz="4" w:space="0" w:color="auto"/>
              <w:left w:val="single" w:sz="4" w:space="0" w:color="auto"/>
              <w:bottom w:val="single" w:sz="4" w:space="0" w:color="auto"/>
              <w:right w:val="single" w:sz="4" w:space="0" w:color="auto"/>
            </w:tcBorders>
            <w:vAlign w:val="center"/>
          </w:tcPr>
          <w:p w:rsidR="00C66207" w:rsidRPr="001D0396" w:rsidRDefault="00C66207" w:rsidP="00C66207">
            <w:pPr>
              <w:spacing w:beforeAutospacing="1" w:afterAutospacing="1" w:line="240" w:lineRule="exact"/>
              <w:jc w:val="center"/>
              <w:rPr>
                <w:rFonts w:ascii="標楷體" w:eastAsia="標楷體" w:hAnsi="標楷體"/>
              </w:rPr>
            </w:pPr>
            <w:r w:rsidRPr="001D0396">
              <w:rPr>
                <w:rFonts w:ascii="標楷體" w:eastAsia="標楷體" w:hAnsi="標楷體"/>
              </w:rPr>
              <w:t>1</w:t>
            </w:r>
          </w:p>
        </w:tc>
        <w:tc>
          <w:tcPr>
            <w:tcW w:w="1843" w:type="dxa"/>
            <w:tcBorders>
              <w:top w:val="single" w:sz="4" w:space="0" w:color="auto"/>
              <w:left w:val="single" w:sz="4" w:space="0" w:color="auto"/>
              <w:bottom w:val="single" w:sz="4" w:space="0" w:color="auto"/>
              <w:right w:val="single" w:sz="4" w:space="0" w:color="auto"/>
            </w:tcBorders>
            <w:vAlign w:val="center"/>
          </w:tcPr>
          <w:p w:rsidR="00C66207" w:rsidRPr="001D0396" w:rsidRDefault="00C66207" w:rsidP="00C66207">
            <w:pPr>
              <w:spacing w:beforeAutospacing="1" w:afterAutospacing="1" w:line="240" w:lineRule="exact"/>
              <w:rPr>
                <w:rFonts w:ascii="標楷體" w:eastAsia="標楷體" w:hAnsi="標楷體"/>
              </w:rPr>
            </w:pPr>
            <w:r w:rsidRPr="001D0396">
              <w:rPr>
                <w:rFonts w:ascii="標楷體" w:eastAsia="標楷體" w:hAnsi="標楷體"/>
              </w:rPr>
              <w:t xml:space="preserve">   主任委員</w:t>
            </w:r>
          </w:p>
        </w:tc>
        <w:tc>
          <w:tcPr>
            <w:tcW w:w="1559" w:type="dxa"/>
            <w:tcBorders>
              <w:top w:val="single" w:sz="4" w:space="0" w:color="auto"/>
              <w:left w:val="single" w:sz="4" w:space="0" w:color="auto"/>
              <w:bottom w:val="single" w:sz="4" w:space="0" w:color="auto"/>
              <w:right w:val="single" w:sz="4" w:space="0" w:color="auto"/>
            </w:tcBorders>
            <w:vAlign w:val="center"/>
          </w:tcPr>
          <w:p w:rsidR="00C66207" w:rsidRPr="001D0396" w:rsidRDefault="00C66207" w:rsidP="00C66207">
            <w:pPr>
              <w:spacing w:beforeAutospacing="1" w:afterAutospacing="1" w:line="240" w:lineRule="exact"/>
              <w:jc w:val="center"/>
              <w:rPr>
                <w:rFonts w:ascii="標楷體" w:eastAsia="標楷體" w:hAnsi="標楷體"/>
              </w:rPr>
            </w:pPr>
            <w:r w:rsidRPr="001D0396">
              <w:rPr>
                <w:rFonts w:ascii="標楷體" w:eastAsia="標楷體" w:hAnsi="標楷體"/>
              </w:rPr>
              <w:t>校長</w:t>
            </w:r>
          </w:p>
        </w:tc>
        <w:tc>
          <w:tcPr>
            <w:tcW w:w="1701" w:type="dxa"/>
            <w:tcBorders>
              <w:top w:val="single" w:sz="4" w:space="0" w:color="auto"/>
              <w:left w:val="single" w:sz="4" w:space="0" w:color="auto"/>
              <w:bottom w:val="single" w:sz="4" w:space="0" w:color="auto"/>
              <w:right w:val="single" w:sz="4" w:space="0" w:color="auto"/>
            </w:tcBorders>
          </w:tcPr>
          <w:p w:rsidR="00C66207" w:rsidRPr="00C66207" w:rsidRDefault="00C66207" w:rsidP="00C66207">
            <w:pPr>
              <w:jc w:val="center"/>
              <w:rPr>
                <w:rFonts w:ascii="標楷體" w:eastAsia="標楷體" w:hAnsi="標楷體"/>
              </w:rPr>
            </w:pPr>
            <w:r w:rsidRPr="00C66207">
              <w:rPr>
                <w:rFonts w:ascii="標楷體" w:eastAsia="標楷體" w:hAnsi="標楷體" w:hint="eastAsia"/>
              </w:rPr>
              <w:t>鍾雯豐</w:t>
            </w:r>
          </w:p>
        </w:tc>
        <w:tc>
          <w:tcPr>
            <w:tcW w:w="992" w:type="dxa"/>
            <w:tcBorders>
              <w:top w:val="single" w:sz="4" w:space="0" w:color="auto"/>
              <w:left w:val="single" w:sz="4" w:space="0" w:color="auto"/>
              <w:bottom w:val="single" w:sz="4" w:space="0" w:color="auto"/>
              <w:right w:val="single" w:sz="4" w:space="0" w:color="auto"/>
            </w:tcBorders>
          </w:tcPr>
          <w:p w:rsidR="00C66207" w:rsidRPr="00C66207" w:rsidRDefault="00C66207" w:rsidP="00C66207">
            <w:pPr>
              <w:jc w:val="center"/>
              <w:rPr>
                <w:rFonts w:ascii="標楷體" w:eastAsia="標楷體" w:hAnsi="標楷體"/>
              </w:rPr>
            </w:pPr>
            <w:r w:rsidRPr="00C66207">
              <w:rPr>
                <w:rFonts w:ascii="標楷體" w:eastAsia="標楷體" w:hAnsi="標楷體" w:hint="eastAsia"/>
              </w:rPr>
              <w:t>女</w:t>
            </w:r>
          </w:p>
        </w:tc>
      </w:tr>
      <w:tr w:rsidR="00980561" w:rsidRPr="001D0396" w:rsidTr="004B6D17">
        <w:trPr>
          <w:trHeight w:val="421"/>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2</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家長</w:t>
            </w:r>
            <w:r>
              <w:rPr>
                <w:rFonts w:ascii="標楷體" w:eastAsia="標楷體" w:hAnsi="標楷體" w:hint="eastAsia"/>
              </w:rPr>
              <w:t>會長</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李詠芳</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女</w:t>
            </w:r>
          </w:p>
        </w:tc>
      </w:tr>
      <w:tr w:rsidR="00980561" w:rsidRPr="001D0396" w:rsidTr="004B6D17">
        <w:trPr>
          <w:trHeight w:val="522"/>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3</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教務主任</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謝宜婷</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女</w:t>
            </w:r>
          </w:p>
        </w:tc>
      </w:tr>
      <w:tr w:rsidR="00980561" w:rsidRPr="001D0396" w:rsidTr="004B6D17">
        <w:trPr>
          <w:trHeight w:val="490"/>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4</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學</w:t>
            </w:r>
            <w:proofErr w:type="gramStart"/>
            <w:r w:rsidRPr="001D0396">
              <w:rPr>
                <w:rFonts w:ascii="標楷體" w:eastAsia="標楷體" w:hAnsi="標楷體"/>
              </w:rPr>
              <w:t>務</w:t>
            </w:r>
            <w:proofErr w:type="gramEnd"/>
            <w:r w:rsidRPr="001D0396">
              <w:rPr>
                <w:rFonts w:ascii="標楷體" w:eastAsia="標楷體" w:hAnsi="標楷體"/>
              </w:rPr>
              <w:t>主任</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劉世華</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男</w:t>
            </w:r>
          </w:p>
        </w:tc>
      </w:tr>
      <w:tr w:rsidR="00980561" w:rsidRPr="001D0396" w:rsidTr="004B6D17">
        <w:trPr>
          <w:trHeight w:val="522"/>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5</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總務主任</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徐傑歆</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男</w:t>
            </w:r>
          </w:p>
        </w:tc>
      </w:tr>
      <w:tr w:rsidR="00980561" w:rsidRPr="001D0396" w:rsidTr="004B6D17">
        <w:trPr>
          <w:trHeight w:val="522"/>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6</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輔導主任</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楊子賢</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男</w:t>
            </w:r>
          </w:p>
        </w:tc>
      </w:tr>
      <w:tr w:rsidR="00980561" w:rsidRPr="001D0396" w:rsidTr="004B6D17">
        <w:trPr>
          <w:trHeight w:val="490"/>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7</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人事主任</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葉明樺</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女</w:t>
            </w:r>
          </w:p>
        </w:tc>
      </w:tr>
      <w:tr w:rsidR="00980561" w:rsidRPr="001D0396" w:rsidTr="004B6D17">
        <w:trPr>
          <w:trHeight w:val="522"/>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8</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生教組長</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陳專凱</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男</w:t>
            </w:r>
          </w:p>
        </w:tc>
      </w:tr>
      <w:tr w:rsidR="00980561" w:rsidRPr="001D0396" w:rsidTr="004B6D17">
        <w:trPr>
          <w:trHeight w:val="522"/>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9</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輔導組長</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胡名</w:t>
            </w:r>
            <w:proofErr w:type="gramStart"/>
            <w:r w:rsidRPr="00C66207">
              <w:rPr>
                <w:rFonts w:ascii="標楷體" w:eastAsia="標楷體" w:hAnsi="標楷體" w:hint="eastAsia"/>
              </w:rPr>
              <w:t>鎔</w:t>
            </w:r>
            <w:proofErr w:type="gramEnd"/>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女</w:t>
            </w:r>
          </w:p>
        </w:tc>
      </w:tr>
      <w:tr w:rsidR="00980561" w:rsidRPr="001D0396" w:rsidTr="004B6D17">
        <w:trPr>
          <w:trHeight w:val="490"/>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10</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proofErr w:type="gramStart"/>
            <w:r w:rsidRPr="001D0396">
              <w:rPr>
                <w:rFonts w:ascii="標楷體" w:eastAsia="標楷體" w:hAnsi="標楷體"/>
              </w:rPr>
              <w:t>專輔教師</w:t>
            </w:r>
            <w:proofErr w:type="gramEnd"/>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黃之盈</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女</w:t>
            </w:r>
          </w:p>
        </w:tc>
      </w:tr>
      <w:tr w:rsidR="00980561" w:rsidRPr="001D0396" w:rsidTr="004B6D17">
        <w:trPr>
          <w:trHeight w:val="522"/>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11</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護理師</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鄭月枝</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女</w:t>
            </w:r>
          </w:p>
        </w:tc>
      </w:tr>
      <w:tr w:rsidR="00980561" w:rsidRPr="001D0396" w:rsidTr="004B6D17">
        <w:trPr>
          <w:trHeight w:val="522"/>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12</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教師</w:t>
            </w:r>
            <w:r>
              <w:rPr>
                <w:rFonts w:ascii="標楷體" w:eastAsia="標楷體" w:hAnsi="標楷體" w:hint="eastAsia"/>
              </w:rPr>
              <w:t>代表</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陳俊志</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男</w:t>
            </w:r>
          </w:p>
        </w:tc>
      </w:tr>
      <w:tr w:rsidR="00980561" w:rsidRPr="001D0396" w:rsidTr="004B6D17">
        <w:trPr>
          <w:trHeight w:val="490"/>
          <w:jc w:val="center"/>
        </w:trPr>
        <w:tc>
          <w:tcPr>
            <w:tcW w:w="70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13</w:t>
            </w:r>
          </w:p>
        </w:tc>
        <w:tc>
          <w:tcPr>
            <w:tcW w:w="1843"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委員</w:t>
            </w:r>
          </w:p>
        </w:tc>
        <w:tc>
          <w:tcPr>
            <w:tcW w:w="1559" w:type="dxa"/>
            <w:tcBorders>
              <w:top w:val="single" w:sz="4" w:space="0" w:color="auto"/>
              <w:left w:val="single" w:sz="4" w:space="0" w:color="auto"/>
              <w:bottom w:val="single" w:sz="4" w:space="0" w:color="auto"/>
              <w:right w:val="single" w:sz="4" w:space="0" w:color="auto"/>
            </w:tcBorders>
            <w:vAlign w:val="center"/>
          </w:tcPr>
          <w:p w:rsidR="00980561" w:rsidRPr="001D0396" w:rsidRDefault="00980561" w:rsidP="00980561">
            <w:pPr>
              <w:spacing w:beforeAutospacing="1" w:afterAutospacing="1" w:line="240" w:lineRule="exact"/>
              <w:jc w:val="center"/>
              <w:rPr>
                <w:rFonts w:ascii="標楷體" w:eastAsia="標楷體" w:hAnsi="標楷體"/>
              </w:rPr>
            </w:pPr>
            <w:r w:rsidRPr="001D0396">
              <w:rPr>
                <w:rFonts w:ascii="標楷體" w:eastAsia="標楷體" w:hAnsi="標楷體"/>
              </w:rPr>
              <w:t>教師</w:t>
            </w:r>
            <w:r>
              <w:rPr>
                <w:rFonts w:ascii="標楷體" w:eastAsia="標楷體" w:hAnsi="標楷體" w:hint="eastAsia"/>
              </w:rPr>
              <w:t>代表</w:t>
            </w:r>
          </w:p>
        </w:tc>
        <w:tc>
          <w:tcPr>
            <w:tcW w:w="1701"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黃佩芬</w:t>
            </w:r>
          </w:p>
        </w:tc>
        <w:tc>
          <w:tcPr>
            <w:tcW w:w="992" w:type="dxa"/>
            <w:tcBorders>
              <w:top w:val="single" w:sz="4" w:space="0" w:color="auto"/>
              <w:left w:val="single" w:sz="4" w:space="0" w:color="auto"/>
              <w:bottom w:val="single" w:sz="4" w:space="0" w:color="auto"/>
              <w:right w:val="single" w:sz="4" w:space="0" w:color="auto"/>
            </w:tcBorders>
          </w:tcPr>
          <w:p w:rsidR="00980561" w:rsidRPr="00C66207" w:rsidRDefault="00980561" w:rsidP="00980561">
            <w:pPr>
              <w:jc w:val="center"/>
              <w:rPr>
                <w:rFonts w:ascii="標楷體" w:eastAsia="標楷體" w:hAnsi="標楷體"/>
              </w:rPr>
            </w:pPr>
            <w:r w:rsidRPr="00C66207">
              <w:rPr>
                <w:rFonts w:ascii="標楷體" w:eastAsia="標楷體" w:hAnsi="標楷體" w:hint="eastAsia"/>
              </w:rPr>
              <w:t>女</w:t>
            </w:r>
          </w:p>
        </w:tc>
      </w:tr>
    </w:tbl>
    <w:p w:rsidR="008757FA" w:rsidRPr="001D0396" w:rsidRDefault="008757FA" w:rsidP="00176625">
      <w:pPr>
        <w:snapToGrid w:val="0"/>
        <w:spacing w:line="440" w:lineRule="exact"/>
        <w:jc w:val="both"/>
        <w:rPr>
          <w:rFonts w:ascii="標楷體" w:eastAsia="標楷體" w:hAnsi="標楷體"/>
          <w:color w:val="000000"/>
        </w:rPr>
      </w:pPr>
    </w:p>
    <w:p w:rsidR="000B14C7" w:rsidRPr="001D0396" w:rsidRDefault="008757FA" w:rsidP="00176625">
      <w:pPr>
        <w:snapToGrid w:val="0"/>
        <w:spacing w:line="440" w:lineRule="exact"/>
        <w:jc w:val="both"/>
        <w:rPr>
          <w:rFonts w:ascii="標楷體" w:eastAsia="標楷體" w:hAnsi="標楷體"/>
          <w:color w:val="000000"/>
        </w:rPr>
      </w:pPr>
      <w:proofErr w:type="gramStart"/>
      <w:r w:rsidRPr="001D0396">
        <w:rPr>
          <w:rFonts w:ascii="標楷體" w:eastAsia="標楷體" w:hAnsi="標楷體"/>
          <w:color w:val="000000"/>
        </w:rPr>
        <w:t>柒</w:t>
      </w:r>
      <w:proofErr w:type="gramEnd"/>
      <w:r w:rsidRPr="001D0396">
        <w:rPr>
          <w:rFonts w:ascii="MS Gothic" w:eastAsia="MS Gothic" w:hAnsi="MS Gothic" w:cs="MS Gothic" w:hint="eastAsia"/>
          <w:color w:val="000000"/>
        </w:rPr>
        <w:t>﹅</w:t>
      </w:r>
      <w:r w:rsidR="00FE5131" w:rsidRPr="001D0396">
        <w:rPr>
          <w:rFonts w:ascii="標楷體" w:eastAsia="標楷體" w:hAnsi="標楷體"/>
          <w:color w:val="000000"/>
        </w:rPr>
        <w:t>實施方式</w:t>
      </w:r>
      <w:r w:rsidR="000B14C7" w:rsidRPr="001D0396">
        <w:rPr>
          <w:rFonts w:ascii="標楷體" w:eastAsia="標楷體" w:hAnsi="標楷體"/>
          <w:color w:val="000000"/>
        </w:rPr>
        <w:t>：</w:t>
      </w:r>
    </w:p>
    <w:p w:rsidR="00B87F35" w:rsidRPr="001D0396" w:rsidRDefault="00B87F35"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w:t>
      </w:r>
      <w:proofErr w:type="gramStart"/>
      <w:r w:rsidRPr="001D0396">
        <w:rPr>
          <w:rFonts w:ascii="標楷體" w:eastAsia="標楷體" w:hAnsi="標楷體"/>
          <w:color w:val="000000"/>
        </w:rPr>
        <w:t>ㄧ</w:t>
      </w:r>
      <w:proofErr w:type="gramEnd"/>
      <w:r w:rsidRPr="001D0396">
        <w:rPr>
          <w:rFonts w:ascii="MS Gothic" w:eastAsia="MS Gothic" w:hAnsi="MS Gothic" w:cs="MS Gothic" w:hint="eastAsia"/>
          <w:color w:val="000000"/>
        </w:rPr>
        <w:t>﹅</w:t>
      </w:r>
      <w:r w:rsidRPr="001D0396">
        <w:rPr>
          <w:rFonts w:ascii="標楷體" w:eastAsia="標楷體" w:hAnsi="標楷體"/>
          <w:color w:val="000000"/>
        </w:rPr>
        <w:t>學校行政方面:</w:t>
      </w:r>
    </w:p>
    <w:p w:rsidR="00B87F35" w:rsidRPr="001D0396" w:rsidRDefault="00B87F35" w:rsidP="00B87F35">
      <w:pPr>
        <w:pStyle w:val="a8"/>
        <w:numPr>
          <w:ilvl w:val="0"/>
          <w:numId w:val="9"/>
        </w:numPr>
        <w:snapToGrid w:val="0"/>
        <w:spacing w:line="440" w:lineRule="exact"/>
        <w:ind w:leftChars="0"/>
        <w:jc w:val="both"/>
        <w:rPr>
          <w:rFonts w:ascii="標楷體" w:eastAsia="標楷體" w:hAnsi="標楷體"/>
          <w:color w:val="000000"/>
        </w:rPr>
      </w:pPr>
      <w:r w:rsidRPr="001D0396">
        <w:rPr>
          <w:rFonts w:ascii="標楷體" w:eastAsia="標楷體" w:hAnsi="標楷體"/>
          <w:color w:val="000000"/>
        </w:rPr>
        <w:t>納入</w:t>
      </w:r>
      <w:r w:rsidR="004C02F5">
        <w:rPr>
          <w:rFonts w:ascii="標楷體" w:eastAsia="標楷體" w:hAnsi="標楷體"/>
          <w:color w:val="000000"/>
        </w:rPr>
        <w:t>111</w:t>
      </w:r>
      <w:proofErr w:type="gramStart"/>
      <w:r w:rsidRPr="001D0396">
        <w:rPr>
          <w:rFonts w:ascii="標楷體" w:eastAsia="標楷體" w:hAnsi="標楷體"/>
          <w:color w:val="000000"/>
        </w:rPr>
        <w:t>學年度校本</w:t>
      </w:r>
      <w:proofErr w:type="gramEnd"/>
      <w:r w:rsidRPr="001D0396">
        <w:rPr>
          <w:rFonts w:ascii="標楷體" w:eastAsia="標楷體" w:hAnsi="標楷體"/>
          <w:color w:val="000000"/>
        </w:rPr>
        <w:t>性別平等教育課程推動主軸，凝聚全校師生共識，</w:t>
      </w:r>
    </w:p>
    <w:p w:rsidR="00B87F35" w:rsidRPr="001D0396" w:rsidRDefault="00B87F35" w:rsidP="00B87F35">
      <w:pPr>
        <w:pStyle w:val="a8"/>
        <w:snapToGrid w:val="0"/>
        <w:spacing w:line="440" w:lineRule="exact"/>
        <w:ind w:leftChars="0" w:left="1320"/>
        <w:jc w:val="both"/>
        <w:rPr>
          <w:rFonts w:ascii="標楷體" w:eastAsia="標楷體" w:hAnsi="標楷體"/>
          <w:color w:val="000000"/>
        </w:rPr>
      </w:pPr>
      <w:r w:rsidRPr="001D0396">
        <w:rPr>
          <w:rFonts w:ascii="標楷體" w:eastAsia="標楷體" w:hAnsi="標楷體"/>
          <w:color w:val="000000"/>
        </w:rPr>
        <w:t>訂定執行計畫，列入學期行事曆，並依據計畫推動執行。</w:t>
      </w:r>
    </w:p>
    <w:p w:rsidR="00B87F35" w:rsidRPr="001D0396" w:rsidRDefault="000B14C7" w:rsidP="00B87F35">
      <w:pPr>
        <w:pStyle w:val="a8"/>
        <w:numPr>
          <w:ilvl w:val="0"/>
          <w:numId w:val="9"/>
        </w:numPr>
        <w:snapToGrid w:val="0"/>
        <w:spacing w:line="440" w:lineRule="exact"/>
        <w:ind w:leftChars="0"/>
        <w:jc w:val="both"/>
        <w:rPr>
          <w:rFonts w:ascii="標楷體" w:eastAsia="標楷體" w:hAnsi="標楷體"/>
          <w:color w:val="000000"/>
        </w:rPr>
      </w:pPr>
      <w:r w:rsidRPr="001D0396">
        <w:rPr>
          <w:rFonts w:ascii="標楷體" w:eastAsia="標楷體" w:hAnsi="標楷體"/>
          <w:color w:val="000000"/>
        </w:rPr>
        <w:t>統整學校各單位相關資源擬定性別平等教育實施計畫，落實並檢視其實</w:t>
      </w:r>
    </w:p>
    <w:p w:rsidR="000B14C7" w:rsidRPr="001D0396" w:rsidRDefault="000B14C7" w:rsidP="00B87F35">
      <w:pPr>
        <w:pStyle w:val="a8"/>
        <w:snapToGrid w:val="0"/>
        <w:spacing w:line="440" w:lineRule="exact"/>
        <w:ind w:leftChars="0" w:left="1320"/>
        <w:jc w:val="both"/>
        <w:rPr>
          <w:rFonts w:ascii="標楷體" w:eastAsia="標楷體" w:hAnsi="標楷體"/>
          <w:color w:val="000000"/>
        </w:rPr>
      </w:pPr>
      <w:r w:rsidRPr="001D0396">
        <w:rPr>
          <w:rFonts w:ascii="標楷體" w:eastAsia="標楷體" w:hAnsi="標楷體"/>
          <w:color w:val="000000"/>
        </w:rPr>
        <w:lastRenderedPageBreak/>
        <w:t>施成果。</w:t>
      </w:r>
    </w:p>
    <w:p w:rsidR="000B14C7" w:rsidRPr="001D0396" w:rsidRDefault="00B87F35"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(三)</w:t>
      </w:r>
      <w:r w:rsidR="000B14C7" w:rsidRPr="001D0396">
        <w:rPr>
          <w:rFonts w:ascii="標楷體" w:eastAsia="標楷體" w:hAnsi="標楷體"/>
          <w:color w:val="000000"/>
        </w:rPr>
        <w:t>規劃或辦理學生教職員工及家長性別平等教育相關活動。</w:t>
      </w:r>
    </w:p>
    <w:p w:rsidR="000B14C7" w:rsidRPr="001D0396" w:rsidRDefault="00B87F35"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(四)</w:t>
      </w:r>
      <w:r w:rsidR="000B14C7" w:rsidRPr="001D0396">
        <w:rPr>
          <w:rFonts w:ascii="標楷體" w:eastAsia="標楷體" w:hAnsi="標楷體"/>
          <w:color w:val="000000"/>
        </w:rPr>
        <w:t>研發並推廣性別平等教育之課程教學及評量。</w:t>
      </w:r>
    </w:p>
    <w:p w:rsidR="00B87F35" w:rsidRPr="001D0396" w:rsidRDefault="00B87F35"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(五)</w:t>
      </w:r>
      <w:proofErr w:type="gramStart"/>
      <w:r w:rsidR="000B14C7" w:rsidRPr="001D0396">
        <w:rPr>
          <w:rFonts w:ascii="標楷體" w:eastAsia="標楷體" w:hAnsi="標楷體"/>
          <w:color w:val="000000"/>
        </w:rPr>
        <w:t>研</w:t>
      </w:r>
      <w:proofErr w:type="gramEnd"/>
      <w:r w:rsidR="000B14C7" w:rsidRPr="001D0396">
        <w:rPr>
          <w:rFonts w:ascii="標楷體" w:eastAsia="標楷體" w:hAnsi="標楷體"/>
          <w:color w:val="000000"/>
        </w:rPr>
        <w:t>擬性別平等教育實施與校園性侵害及性騷擾之防治規定建立機制並協</w:t>
      </w:r>
    </w:p>
    <w:p w:rsidR="000B14C7" w:rsidRPr="001D0396" w:rsidRDefault="00B87F35"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w:t>
      </w:r>
      <w:r w:rsidR="000B14C7" w:rsidRPr="001D0396">
        <w:rPr>
          <w:rFonts w:ascii="標楷體" w:eastAsia="標楷體" w:hAnsi="標楷體"/>
          <w:color w:val="000000"/>
        </w:rPr>
        <w:t>調及整合相關資源。</w:t>
      </w:r>
    </w:p>
    <w:p w:rsidR="000B14C7" w:rsidRPr="001D0396" w:rsidRDefault="00B87F35"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(六)</w:t>
      </w:r>
      <w:r w:rsidR="000B14C7" w:rsidRPr="001D0396">
        <w:rPr>
          <w:rFonts w:ascii="標楷體" w:eastAsia="標楷體" w:hAnsi="標楷體"/>
          <w:color w:val="000000"/>
        </w:rPr>
        <w:t>調查及處理與性別平等教育法有關之案件。</w:t>
      </w:r>
    </w:p>
    <w:p w:rsidR="000B14C7" w:rsidRPr="001D0396" w:rsidRDefault="00B87F35"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(七)</w:t>
      </w:r>
      <w:r w:rsidR="000B14C7" w:rsidRPr="001D0396">
        <w:rPr>
          <w:rFonts w:ascii="標楷體" w:eastAsia="標楷體" w:hAnsi="標楷體"/>
          <w:color w:val="000000"/>
        </w:rPr>
        <w:t>規劃及建立性別平等之安全校園空間。</w:t>
      </w:r>
    </w:p>
    <w:p w:rsidR="000B14C7" w:rsidRPr="001D0396" w:rsidRDefault="00B87F35"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(八)</w:t>
      </w:r>
      <w:r w:rsidR="000B14C7" w:rsidRPr="001D0396">
        <w:rPr>
          <w:rFonts w:ascii="標楷體" w:eastAsia="標楷體" w:hAnsi="標楷體"/>
          <w:color w:val="000000"/>
        </w:rPr>
        <w:t>推動社區有關性別平等之家庭教育與社會教育。</w:t>
      </w:r>
    </w:p>
    <w:p w:rsidR="000B14C7" w:rsidRPr="001D0396" w:rsidRDefault="00B87F35"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(九)</w:t>
      </w:r>
      <w:r w:rsidR="000B14C7" w:rsidRPr="001D0396">
        <w:rPr>
          <w:rFonts w:ascii="標楷體" w:eastAsia="標楷體" w:hAnsi="標楷體"/>
          <w:color w:val="000000"/>
        </w:rPr>
        <w:t>其他關於學校或社區之性別平等教育事務。</w:t>
      </w:r>
    </w:p>
    <w:p w:rsidR="00F3475F" w:rsidRPr="001D0396" w:rsidRDefault="00F3475F" w:rsidP="00B87F35">
      <w:pPr>
        <w:snapToGrid w:val="0"/>
        <w:spacing w:line="440" w:lineRule="exact"/>
        <w:jc w:val="both"/>
        <w:rPr>
          <w:rFonts w:ascii="標楷體" w:eastAsia="標楷體" w:hAnsi="標楷體"/>
          <w:color w:val="000000"/>
        </w:rPr>
      </w:pPr>
    </w:p>
    <w:p w:rsidR="00680913" w:rsidRPr="001D0396" w:rsidRDefault="00B87F35" w:rsidP="00680913">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二</w:t>
      </w:r>
      <w:r w:rsidRPr="001D0396">
        <w:rPr>
          <w:rFonts w:ascii="MS Gothic" w:eastAsia="MS Gothic" w:hAnsi="MS Gothic" w:cs="MS Gothic" w:hint="eastAsia"/>
          <w:color w:val="000000"/>
        </w:rPr>
        <w:t>﹅</w:t>
      </w:r>
      <w:r w:rsidR="00680913" w:rsidRPr="001D0396">
        <w:rPr>
          <w:rFonts w:ascii="標楷體" w:eastAsia="標楷體" w:hAnsi="標楷體"/>
          <w:color w:val="000000"/>
        </w:rPr>
        <w:t>學校課程與活動：</w:t>
      </w:r>
    </w:p>
    <w:p w:rsidR="00680913" w:rsidRPr="001D0396" w:rsidRDefault="00680913" w:rsidP="00680913">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w:t>
      </w:r>
      <w:proofErr w:type="gramStart"/>
      <w:r w:rsidRPr="001D0396">
        <w:rPr>
          <w:rFonts w:ascii="標楷體" w:eastAsia="標楷體" w:hAnsi="標楷體"/>
          <w:color w:val="000000"/>
        </w:rPr>
        <w:t>ㄧ</w:t>
      </w:r>
      <w:proofErr w:type="gramEnd"/>
      <w:r w:rsidRPr="001D0396">
        <w:rPr>
          <w:rFonts w:ascii="標楷體" w:eastAsia="標楷體" w:hAnsi="標楷體"/>
          <w:color w:val="000000"/>
        </w:rPr>
        <w:t>)配合不同年段之國文</w:t>
      </w:r>
      <w:r w:rsidR="004E394F" w:rsidRPr="001D0396">
        <w:rPr>
          <w:rFonts w:ascii="標楷體" w:eastAsia="標楷體" w:hAnsi="標楷體" w:hint="eastAsia"/>
          <w:color w:val="000000"/>
        </w:rPr>
        <w:t>、</w:t>
      </w:r>
      <w:r w:rsidRPr="001D0396">
        <w:rPr>
          <w:rFonts w:ascii="標楷體" w:eastAsia="標楷體" w:hAnsi="標楷體"/>
          <w:color w:val="000000"/>
        </w:rPr>
        <w:t>綜合活動級藝文領域課程指標，規劃系列主題課</w:t>
      </w:r>
    </w:p>
    <w:p w:rsidR="00680913" w:rsidRPr="001D0396" w:rsidRDefault="00680913" w:rsidP="00680913">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程，或融入各領域相關課程進行融入式教學。 </w:t>
      </w:r>
    </w:p>
    <w:p w:rsidR="00680913" w:rsidRPr="001D0396" w:rsidRDefault="00D45DCD" w:rsidP="00D45DCD">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(二)</w:t>
      </w:r>
      <w:r w:rsidR="00680913" w:rsidRPr="001D0396">
        <w:rPr>
          <w:rFonts w:ascii="標楷體" w:eastAsia="標楷體" w:hAnsi="標楷體"/>
          <w:color w:val="000000"/>
        </w:rPr>
        <w:t>設計性別平等教育主題活動，利用彈性時間或各項集會活動辦理，其形</w:t>
      </w:r>
    </w:p>
    <w:p w:rsidR="00680913" w:rsidRPr="001D0396" w:rsidRDefault="00680913" w:rsidP="00680913">
      <w:pPr>
        <w:pStyle w:val="a8"/>
        <w:snapToGrid w:val="0"/>
        <w:spacing w:line="440" w:lineRule="exact"/>
        <w:ind w:leftChars="0" w:left="1320"/>
        <w:jc w:val="both"/>
        <w:rPr>
          <w:rFonts w:ascii="標楷體" w:eastAsia="標楷體" w:hAnsi="標楷體"/>
          <w:color w:val="000000"/>
        </w:rPr>
      </w:pPr>
      <w:proofErr w:type="gramStart"/>
      <w:r w:rsidRPr="001D0396">
        <w:rPr>
          <w:rFonts w:ascii="標楷體" w:eastAsia="標楷體" w:hAnsi="標楷體"/>
          <w:color w:val="000000"/>
        </w:rPr>
        <w:t>式可包括</w:t>
      </w:r>
      <w:proofErr w:type="gramEnd"/>
      <w:r w:rsidRPr="001D0396">
        <w:rPr>
          <w:rFonts w:ascii="標楷體" w:eastAsia="標楷體" w:hAnsi="標楷體"/>
          <w:color w:val="000000"/>
        </w:rPr>
        <w:t>以下類型：</w:t>
      </w:r>
      <w:r w:rsidR="00D45DCD" w:rsidRPr="001D0396">
        <w:rPr>
          <w:rFonts w:ascii="標楷體" w:eastAsia="標楷體" w:hAnsi="標楷體"/>
          <w:color w:val="000000"/>
        </w:rPr>
        <w:t>分上下學期辦理</w:t>
      </w:r>
    </w:p>
    <w:p w:rsidR="00680913" w:rsidRPr="001D0396" w:rsidRDefault="00680913" w:rsidP="00584E94">
      <w:pPr>
        <w:pStyle w:val="a8"/>
        <w:numPr>
          <w:ilvl w:val="0"/>
          <w:numId w:val="11"/>
        </w:numPr>
        <w:snapToGrid w:val="0"/>
        <w:spacing w:line="440" w:lineRule="exact"/>
        <w:ind w:leftChars="0"/>
        <w:jc w:val="both"/>
        <w:rPr>
          <w:rFonts w:ascii="標楷體" w:eastAsia="標楷體" w:hAnsi="標楷體"/>
          <w:color w:val="000000"/>
        </w:rPr>
      </w:pPr>
      <w:r w:rsidRPr="001D0396">
        <w:rPr>
          <w:rFonts w:ascii="標楷體" w:eastAsia="標楷體" w:hAnsi="標楷體"/>
          <w:color w:val="000000"/>
        </w:rPr>
        <w:t>教師研習課程。</w:t>
      </w:r>
    </w:p>
    <w:p w:rsidR="00680913" w:rsidRPr="001D0396" w:rsidRDefault="00D8411D" w:rsidP="00680913">
      <w:pPr>
        <w:pStyle w:val="a8"/>
        <w:numPr>
          <w:ilvl w:val="0"/>
          <w:numId w:val="11"/>
        </w:numPr>
        <w:ind w:leftChars="0"/>
        <w:rPr>
          <w:rFonts w:ascii="標楷體" w:eastAsia="標楷體" w:hAnsi="標楷體"/>
          <w:color w:val="000000"/>
        </w:rPr>
      </w:pPr>
      <w:r>
        <w:rPr>
          <w:rFonts w:ascii="標楷體" w:eastAsia="標楷體" w:hAnsi="標楷體" w:hint="eastAsia"/>
          <w:color w:val="000000"/>
        </w:rPr>
        <w:t>相聲</w:t>
      </w:r>
      <w:r w:rsidR="00680913" w:rsidRPr="001D0396">
        <w:rPr>
          <w:rFonts w:ascii="標楷體" w:eastAsia="標楷體" w:hAnsi="標楷體"/>
          <w:color w:val="000000"/>
        </w:rPr>
        <w:t>比賽活動：七年級青少年性剝削防制</w:t>
      </w:r>
      <w:r>
        <w:rPr>
          <w:rFonts w:ascii="標楷體" w:eastAsia="標楷體" w:hAnsi="標楷體" w:hint="eastAsia"/>
          <w:color w:val="000000"/>
        </w:rPr>
        <w:t>相聲</w:t>
      </w:r>
      <w:bookmarkStart w:id="0" w:name="_GoBack"/>
      <w:bookmarkEnd w:id="0"/>
      <w:r w:rsidR="00680913" w:rsidRPr="001D0396">
        <w:rPr>
          <w:rFonts w:ascii="標楷體" w:eastAsia="標楷體" w:hAnsi="標楷體"/>
          <w:color w:val="000000"/>
        </w:rPr>
        <w:t>比賽活動。</w:t>
      </w:r>
      <w:r w:rsidR="00D45DCD" w:rsidRPr="001D0396">
        <w:rPr>
          <w:rFonts w:ascii="標楷體" w:eastAsia="標楷體" w:hAnsi="標楷體"/>
          <w:color w:val="000000"/>
        </w:rPr>
        <w:t>(上學期)</w:t>
      </w:r>
    </w:p>
    <w:p w:rsidR="00D45DCD" w:rsidRPr="001D0396" w:rsidRDefault="00D45DCD" w:rsidP="006263C4">
      <w:pPr>
        <w:pStyle w:val="a8"/>
        <w:numPr>
          <w:ilvl w:val="0"/>
          <w:numId w:val="11"/>
        </w:numPr>
        <w:ind w:leftChars="0"/>
        <w:rPr>
          <w:rFonts w:ascii="標楷體" w:eastAsia="標楷體" w:hAnsi="標楷體"/>
          <w:color w:val="000000"/>
        </w:rPr>
      </w:pPr>
      <w:r w:rsidRPr="001D0396">
        <w:rPr>
          <w:rFonts w:ascii="標楷體" w:eastAsia="標楷體" w:hAnsi="標楷體"/>
          <w:color w:val="000000"/>
        </w:rPr>
        <w:t>學生性別平等教育:</w:t>
      </w:r>
      <w:r w:rsidR="006263C4" w:rsidRPr="006263C4">
        <w:rPr>
          <w:rFonts w:hint="eastAsia"/>
        </w:rPr>
        <w:t xml:space="preserve"> </w:t>
      </w:r>
      <w:r w:rsidR="006263C4" w:rsidRPr="006263C4">
        <w:rPr>
          <w:rFonts w:ascii="標楷體" w:eastAsia="標楷體" w:hAnsi="標楷體" w:hint="eastAsia"/>
          <w:color w:val="000000"/>
        </w:rPr>
        <w:t>學生性別平等教育</w:t>
      </w:r>
      <w:r w:rsidR="006263C4" w:rsidRPr="006263C4">
        <w:rPr>
          <w:rFonts w:ascii="標楷體" w:eastAsia="標楷體" w:hAnsi="標楷體"/>
          <w:color w:val="000000"/>
        </w:rPr>
        <w:t>:</w:t>
      </w:r>
      <w:r w:rsidR="006263C4" w:rsidRPr="006263C4">
        <w:rPr>
          <w:rFonts w:ascii="標楷體" w:eastAsia="標楷體" w:hAnsi="標楷體" w:hint="eastAsia"/>
          <w:color w:val="000000"/>
        </w:rPr>
        <w:t>除正式課程外，利用早修</w:t>
      </w:r>
      <w:r w:rsidR="006263C4" w:rsidRPr="006263C4">
        <w:rPr>
          <w:rFonts w:ascii="MS Gothic" w:eastAsia="MS Gothic" w:hAnsi="MS Gothic" w:cs="MS Gothic" w:hint="eastAsia"/>
          <w:color w:val="000000"/>
        </w:rPr>
        <w:t>﹅</w:t>
      </w:r>
      <w:r w:rsidR="006263C4" w:rsidRPr="006263C4">
        <w:rPr>
          <w:rFonts w:ascii="標楷體" w:eastAsia="標楷體" w:hAnsi="標楷體" w:cs="標楷體" w:hint="eastAsia"/>
          <w:color w:val="000000"/>
        </w:rPr>
        <w:t>班週時間辦理宣導</w:t>
      </w:r>
      <w:r w:rsidR="006263C4" w:rsidRPr="006263C4">
        <w:rPr>
          <w:rFonts w:ascii="標楷體" w:eastAsia="標楷體" w:hAnsi="標楷體"/>
          <w:color w:val="000000"/>
        </w:rPr>
        <w:t>(</w:t>
      </w:r>
      <w:r w:rsidR="006263C4" w:rsidRPr="006263C4">
        <w:rPr>
          <w:rFonts w:ascii="標楷體" w:eastAsia="標楷體" w:hAnsi="標楷體" w:hint="eastAsia"/>
          <w:color w:val="000000"/>
        </w:rPr>
        <w:t>上下學期至少四小時</w:t>
      </w:r>
      <w:r w:rsidR="006263C4" w:rsidRPr="006263C4">
        <w:rPr>
          <w:rFonts w:ascii="標楷體" w:eastAsia="標楷體" w:hAnsi="標楷體"/>
          <w:color w:val="000000"/>
        </w:rPr>
        <w:t>)</w:t>
      </w:r>
      <w:r w:rsidR="006263C4" w:rsidRPr="006263C4">
        <w:rPr>
          <w:rFonts w:ascii="MS Gothic" w:eastAsia="MS Gothic" w:hAnsi="MS Gothic" w:cs="MS Gothic" w:hint="eastAsia"/>
          <w:color w:val="000000"/>
        </w:rPr>
        <w:t>﹅</w:t>
      </w:r>
      <w:r w:rsidR="006263C4" w:rsidRPr="006263C4">
        <w:rPr>
          <w:rFonts w:ascii="標楷體" w:eastAsia="標楷體" w:hAnsi="標楷體" w:cs="標楷體" w:hint="eastAsia"/>
          <w:color w:val="000000"/>
        </w:rPr>
        <w:t>微電影</w:t>
      </w:r>
      <w:r w:rsidR="006263C4" w:rsidRPr="006263C4">
        <w:rPr>
          <w:rFonts w:ascii="MS Gothic" w:eastAsia="MS Gothic" w:hAnsi="MS Gothic" w:cs="MS Gothic" w:hint="eastAsia"/>
          <w:color w:val="000000"/>
        </w:rPr>
        <w:t>﹅</w:t>
      </w:r>
      <w:r w:rsidR="006263C4" w:rsidRPr="006263C4">
        <w:rPr>
          <w:rFonts w:ascii="標楷體" w:eastAsia="標楷體" w:hAnsi="標楷體" w:cs="標楷體" w:hint="eastAsia"/>
          <w:color w:val="000000"/>
        </w:rPr>
        <w:t>學習單</w:t>
      </w:r>
      <w:r w:rsidR="006263C4" w:rsidRPr="006263C4">
        <w:rPr>
          <w:rFonts w:ascii="MS Gothic" w:eastAsia="MS Gothic" w:hAnsi="MS Gothic" w:cs="MS Gothic" w:hint="eastAsia"/>
          <w:color w:val="000000"/>
        </w:rPr>
        <w:t>﹅</w:t>
      </w:r>
      <w:r w:rsidR="006263C4" w:rsidRPr="006263C4">
        <w:rPr>
          <w:rFonts w:ascii="標楷體" w:eastAsia="標楷體" w:hAnsi="標楷體" w:cs="標楷體" w:hint="eastAsia"/>
          <w:color w:val="000000"/>
        </w:rPr>
        <w:t>影片等。</w:t>
      </w:r>
    </w:p>
    <w:p w:rsidR="00D45DCD" w:rsidRPr="001D0396" w:rsidRDefault="006263C4" w:rsidP="006263C4">
      <w:pPr>
        <w:pStyle w:val="a8"/>
        <w:numPr>
          <w:ilvl w:val="0"/>
          <w:numId w:val="11"/>
        </w:numPr>
        <w:ind w:leftChars="0"/>
        <w:rPr>
          <w:rFonts w:ascii="標楷體" w:eastAsia="標楷體" w:hAnsi="標楷體"/>
          <w:color w:val="000000"/>
        </w:rPr>
      </w:pPr>
      <w:r w:rsidRPr="006263C4">
        <w:rPr>
          <w:rFonts w:ascii="標楷體" w:eastAsia="標楷體" w:hAnsi="標楷體" w:hint="eastAsia"/>
          <w:color w:val="000000"/>
        </w:rPr>
        <w:t>家長親職講座相關課程。</w:t>
      </w:r>
    </w:p>
    <w:p w:rsidR="00680913" w:rsidRPr="001D0396" w:rsidRDefault="00D45DCD" w:rsidP="00680913">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w:t>
      </w:r>
      <w:r w:rsidR="004423AD" w:rsidRPr="001D0396">
        <w:rPr>
          <w:rFonts w:ascii="標楷體" w:eastAsia="標楷體" w:hAnsi="標楷體"/>
          <w:color w:val="000000"/>
        </w:rPr>
        <w:t xml:space="preserve">  </w:t>
      </w:r>
      <w:r w:rsidRPr="001D0396">
        <w:rPr>
          <w:rFonts w:ascii="標楷體" w:eastAsia="標楷體" w:hAnsi="標楷體"/>
          <w:color w:val="000000"/>
        </w:rPr>
        <w:t>(三)性別平等</w:t>
      </w:r>
      <w:r w:rsidR="00680913" w:rsidRPr="001D0396">
        <w:rPr>
          <w:rFonts w:ascii="標楷體" w:eastAsia="標楷體" w:hAnsi="標楷體"/>
          <w:color w:val="000000"/>
        </w:rPr>
        <w:t>教育人才培訓：</w:t>
      </w:r>
    </w:p>
    <w:p w:rsidR="00D45DCD" w:rsidRPr="001D0396" w:rsidRDefault="00680913" w:rsidP="00680913">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宣導與推廣</w:t>
      </w:r>
      <w:r w:rsidR="00D45DCD" w:rsidRPr="001D0396">
        <w:rPr>
          <w:rFonts w:ascii="標楷體" w:eastAsia="標楷體" w:hAnsi="標楷體"/>
          <w:color w:val="000000"/>
        </w:rPr>
        <w:t>性別平等</w:t>
      </w:r>
      <w:r w:rsidRPr="001D0396">
        <w:rPr>
          <w:rFonts w:ascii="標楷體" w:eastAsia="標楷體" w:hAnsi="標楷體"/>
          <w:color w:val="000000"/>
        </w:rPr>
        <w:t>教育</w:t>
      </w:r>
      <w:r w:rsidR="00D45DCD" w:rsidRPr="001D0396">
        <w:rPr>
          <w:rFonts w:ascii="標楷體" w:eastAsia="標楷體" w:hAnsi="標楷體"/>
          <w:color w:val="000000"/>
        </w:rPr>
        <w:t>概念</w:t>
      </w:r>
      <w:r w:rsidRPr="001D0396">
        <w:rPr>
          <w:rFonts w:ascii="標楷體" w:eastAsia="標楷體" w:hAnsi="標楷體"/>
          <w:color w:val="000000"/>
        </w:rPr>
        <w:t>，結合教師、行政人員、家長共同推動校園</w:t>
      </w:r>
    </w:p>
    <w:p w:rsidR="00680913" w:rsidRPr="001D0396" w:rsidRDefault="00D45DCD" w:rsidP="00680913">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性別</w:t>
      </w:r>
      <w:r w:rsidR="00680913" w:rsidRPr="001D0396">
        <w:rPr>
          <w:rFonts w:ascii="標楷體" w:eastAsia="標楷體" w:hAnsi="標楷體"/>
          <w:color w:val="000000"/>
        </w:rPr>
        <w:t>教育活動，強化學校教師、家長及行政人員</w:t>
      </w:r>
      <w:r w:rsidR="00016248" w:rsidRPr="001D0396">
        <w:rPr>
          <w:rFonts w:ascii="標楷體" w:eastAsia="標楷體" w:hAnsi="標楷體"/>
          <w:color w:val="000000"/>
        </w:rPr>
        <w:t>性別平等</w:t>
      </w:r>
      <w:r w:rsidR="00680913" w:rsidRPr="001D0396">
        <w:rPr>
          <w:rFonts w:ascii="標楷體" w:eastAsia="標楷體" w:hAnsi="標楷體"/>
          <w:color w:val="000000"/>
        </w:rPr>
        <w:t>教育的觀念。</w:t>
      </w:r>
    </w:p>
    <w:p w:rsidR="001B5273" w:rsidRPr="001D0396" w:rsidRDefault="001B5273" w:rsidP="00680913">
      <w:pPr>
        <w:snapToGrid w:val="0"/>
        <w:spacing w:line="440" w:lineRule="exact"/>
        <w:jc w:val="both"/>
        <w:rPr>
          <w:rFonts w:ascii="標楷體" w:eastAsia="標楷體" w:hAnsi="標楷體"/>
          <w:color w:val="000000"/>
        </w:rPr>
      </w:pPr>
    </w:p>
    <w:p w:rsidR="00016248" w:rsidRPr="001D0396" w:rsidRDefault="00680913" w:rsidP="00680913">
      <w:pPr>
        <w:snapToGrid w:val="0"/>
        <w:spacing w:line="440" w:lineRule="exact"/>
        <w:jc w:val="both"/>
        <w:rPr>
          <w:rFonts w:ascii="標楷體" w:eastAsia="標楷體" w:hAnsi="標楷體"/>
          <w:color w:val="000000"/>
        </w:rPr>
      </w:pPr>
      <w:r w:rsidRPr="001D0396">
        <w:rPr>
          <w:rFonts w:ascii="標楷體" w:eastAsia="標楷體" w:hAnsi="標楷體"/>
          <w:color w:val="000000"/>
        </w:rPr>
        <w:t>捌</w:t>
      </w:r>
      <w:r w:rsidRPr="001D0396">
        <w:rPr>
          <w:rFonts w:ascii="MS Gothic" w:eastAsia="MS Gothic" w:hAnsi="MS Gothic" w:cs="MS Gothic" w:hint="eastAsia"/>
          <w:color w:val="000000"/>
        </w:rPr>
        <w:t>﹅</w:t>
      </w:r>
      <w:r w:rsidRPr="001D0396">
        <w:rPr>
          <w:rFonts w:ascii="標楷體" w:eastAsia="標楷體" w:hAnsi="標楷體"/>
          <w:color w:val="000000"/>
        </w:rPr>
        <w:t>經費:本計畫之各項活動經費，擬由本校各處室相關經費及家長會</w:t>
      </w:r>
      <w:r w:rsidR="00931102" w:rsidRPr="001D0396">
        <w:rPr>
          <w:rFonts w:ascii="標楷體" w:eastAsia="標楷體" w:hAnsi="標楷體" w:hint="eastAsia"/>
          <w:color w:val="000000"/>
        </w:rPr>
        <w:t>相關</w:t>
      </w:r>
      <w:r w:rsidRPr="001D0396">
        <w:rPr>
          <w:rFonts w:ascii="標楷體" w:eastAsia="標楷體" w:hAnsi="標楷體"/>
          <w:color w:val="000000"/>
        </w:rPr>
        <w:t>經費項下</w:t>
      </w:r>
    </w:p>
    <w:p w:rsidR="00680913" w:rsidRPr="001D0396" w:rsidRDefault="00016248" w:rsidP="00680913">
      <w:pPr>
        <w:snapToGrid w:val="0"/>
        <w:spacing w:line="440" w:lineRule="exact"/>
        <w:jc w:val="both"/>
        <w:rPr>
          <w:rFonts w:ascii="標楷體" w:eastAsia="標楷體" w:hAnsi="標楷體"/>
          <w:color w:val="000000"/>
        </w:rPr>
      </w:pPr>
      <w:r w:rsidRPr="001D0396">
        <w:rPr>
          <w:rFonts w:ascii="標楷體" w:eastAsia="標楷體" w:hAnsi="標楷體"/>
          <w:color w:val="000000"/>
        </w:rPr>
        <w:t xml:space="preserve">        </w:t>
      </w:r>
      <w:r w:rsidR="00680913" w:rsidRPr="001D0396">
        <w:rPr>
          <w:rFonts w:ascii="標楷體" w:eastAsia="標楷體" w:hAnsi="標楷體"/>
          <w:color w:val="000000"/>
        </w:rPr>
        <w:t>支付。</w:t>
      </w:r>
    </w:p>
    <w:p w:rsidR="001B5273" w:rsidRPr="001D0396" w:rsidRDefault="001B5273" w:rsidP="00680913">
      <w:pPr>
        <w:snapToGrid w:val="0"/>
        <w:spacing w:line="440" w:lineRule="exact"/>
        <w:jc w:val="both"/>
        <w:rPr>
          <w:rFonts w:ascii="標楷體" w:eastAsia="標楷體" w:hAnsi="標楷體"/>
          <w:color w:val="000000"/>
        </w:rPr>
      </w:pPr>
    </w:p>
    <w:p w:rsidR="008757FA" w:rsidRPr="00003CF0" w:rsidRDefault="00680913" w:rsidP="00B87F35">
      <w:pPr>
        <w:snapToGrid w:val="0"/>
        <w:spacing w:line="440" w:lineRule="exact"/>
        <w:jc w:val="both"/>
        <w:rPr>
          <w:rFonts w:ascii="標楷體" w:eastAsia="標楷體" w:hAnsi="標楷體"/>
          <w:color w:val="000000"/>
        </w:rPr>
      </w:pPr>
      <w:r w:rsidRPr="001D0396">
        <w:rPr>
          <w:rFonts w:ascii="標楷體" w:eastAsia="標楷體" w:hAnsi="標楷體"/>
          <w:color w:val="000000"/>
        </w:rPr>
        <w:t>玖</w:t>
      </w:r>
      <w:r w:rsidRPr="001D0396">
        <w:rPr>
          <w:rFonts w:ascii="MS Gothic" w:eastAsia="MS Gothic" w:hAnsi="MS Gothic" w:cs="MS Gothic" w:hint="eastAsia"/>
          <w:color w:val="000000"/>
        </w:rPr>
        <w:t>﹅</w:t>
      </w:r>
      <w:r w:rsidRPr="001D0396">
        <w:rPr>
          <w:rFonts w:ascii="標楷體" w:eastAsia="標楷體" w:hAnsi="標楷體"/>
          <w:color w:val="000000"/>
        </w:rPr>
        <w:t>本計畫</w:t>
      </w:r>
      <w:r w:rsidR="00016248" w:rsidRPr="001D0396">
        <w:rPr>
          <w:rFonts w:ascii="標楷體" w:eastAsia="標楷體" w:hAnsi="標楷體"/>
          <w:color w:val="000000"/>
        </w:rPr>
        <w:t>由性別平等</w:t>
      </w:r>
      <w:r w:rsidRPr="001D0396">
        <w:rPr>
          <w:rFonts w:ascii="標楷體" w:eastAsia="標楷體" w:hAnsi="標楷體"/>
          <w:color w:val="000000"/>
        </w:rPr>
        <w:t>教育推動執行小組會議討論通過後實施，修正時亦同。</w:t>
      </w:r>
    </w:p>
    <w:sectPr w:rsidR="008757FA" w:rsidRPr="00003CF0" w:rsidSect="001254AF">
      <w:footerReference w:type="even" r:id="rId7"/>
      <w:footerReference w:type="default" r:id="rId8"/>
      <w:pgSz w:w="11906" w:h="16838"/>
      <w:pgMar w:top="1440" w:right="1286" w:bottom="1440" w:left="1800"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C3D" w:rsidRDefault="00987C3D">
      <w:r>
        <w:separator/>
      </w:r>
    </w:p>
  </w:endnote>
  <w:endnote w:type="continuationSeparator" w:id="0">
    <w:p w:rsidR="00987C3D" w:rsidRDefault="0098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891" w:rsidRDefault="00A20B20" w:rsidP="008B793F">
    <w:pPr>
      <w:pStyle w:val="a3"/>
      <w:framePr w:wrap="around" w:vAnchor="text" w:hAnchor="margin" w:xAlign="right" w:y="1"/>
      <w:rPr>
        <w:rStyle w:val="a4"/>
      </w:rPr>
    </w:pPr>
    <w:r>
      <w:rPr>
        <w:rStyle w:val="a4"/>
      </w:rPr>
      <w:fldChar w:fldCharType="begin"/>
    </w:r>
    <w:r w:rsidR="00171891">
      <w:rPr>
        <w:rStyle w:val="a4"/>
      </w:rPr>
      <w:instrText xml:space="preserve">PAGE  </w:instrText>
    </w:r>
    <w:r>
      <w:rPr>
        <w:rStyle w:val="a4"/>
      </w:rPr>
      <w:fldChar w:fldCharType="end"/>
    </w:r>
  </w:p>
  <w:p w:rsidR="00171891" w:rsidRDefault="00171891" w:rsidP="0017189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891" w:rsidRDefault="00171891" w:rsidP="0017189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C3D" w:rsidRDefault="00987C3D">
      <w:r>
        <w:separator/>
      </w:r>
    </w:p>
  </w:footnote>
  <w:footnote w:type="continuationSeparator" w:id="0">
    <w:p w:rsidR="00987C3D" w:rsidRDefault="00987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14F"/>
    <w:multiLevelType w:val="hybridMultilevel"/>
    <w:tmpl w:val="447CBBC6"/>
    <w:lvl w:ilvl="0" w:tplc="6F72FF56">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 w15:restartNumberingAfterBreak="0">
    <w:nsid w:val="059A2273"/>
    <w:multiLevelType w:val="hybridMultilevel"/>
    <w:tmpl w:val="C5BA190E"/>
    <w:lvl w:ilvl="0" w:tplc="340AB502">
      <w:start w:val="1"/>
      <w:numFmt w:val="taiwaneseCountingThousand"/>
      <w:lvlText w:val="%1、"/>
      <w:lvlJc w:val="left"/>
      <w:pPr>
        <w:tabs>
          <w:tab w:val="num" w:pos="1680"/>
        </w:tabs>
        <w:ind w:left="1680" w:hanging="48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 w15:restartNumberingAfterBreak="0">
    <w:nsid w:val="18C0213A"/>
    <w:multiLevelType w:val="hybridMultilevel"/>
    <w:tmpl w:val="6EB21F4C"/>
    <w:lvl w:ilvl="0" w:tplc="0F64BEE2">
      <w:start w:val="1"/>
      <w:numFmt w:val="taiwaneseCountingThousand"/>
      <w:lvlText w:val="（%1）"/>
      <w:lvlJc w:val="left"/>
      <w:pPr>
        <w:tabs>
          <w:tab w:val="num" w:pos="1815"/>
        </w:tabs>
        <w:ind w:left="1815" w:hanging="780"/>
      </w:pPr>
      <w:rPr>
        <w:rFonts w:hint="default"/>
      </w:rPr>
    </w:lvl>
    <w:lvl w:ilvl="1" w:tplc="04090019" w:tentative="1">
      <w:start w:val="1"/>
      <w:numFmt w:val="ideographTraditional"/>
      <w:lvlText w:val="%2、"/>
      <w:lvlJc w:val="left"/>
      <w:pPr>
        <w:tabs>
          <w:tab w:val="num" w:pos="1995"/>
        </w:tabs>
        <w:ind w:left="1995" w:hanging="480"/>
      </w:pPr>
    </w:lvl>
    <w:lvl w:ilvl="2" w:tplc="0409001B" w:tentative="1">
      <w:start w:val="1"/>
      <w:numFmt w:val="lowerRoman"/>
      <w:lvlText w:val="%3."/>
      <w:lvlJc w:val="right"/>
      <w:pPr>
        <w:tabs>
          <w:tab w:val="num" w:pos="2475"/>
        </w:tabs>
        <w:ind w:left="2475" w:hanging="480"/>
      </w:pPr>
    </w:lvl>
    <w:lvl w:ilvl="3" w:tplc="0409000F" w:tentative="1">
      <w:start w:val="1"/>
      <w:numFmt w:val="decimal"/>
      <w:lvlText w:val="%4."/>
      <w:lvlJc w:val="left"/>
      <w:pPr>
        <w:tabs>
          <w:tab w:val="num" w:pos="2955"/>
        </w:tabs>
        <w:ind w:left="2955" w:hanging="480"/>
      </w:pPr>
    </w:lvl>
    <w:lvl w:ilvl="4" w:tplc="04090019" w:tentative="1">
      <w:start w:val="1"/>
      <w:numFmt w:val="ideographTraditional"/>
      <w:lvlText w:val="%5、"/>
      <w:lvlJc w:val="left"/>
      <w:pPr>
        <w:tabs>
          <w:tab w:val="num" w:pos="3435"/>
        </w:tabs>
        <w:ind w:left="3435" w:hanging="480"/>
      </w:pPr>
    </w:lvl>
    <w:lvl w:ilvl="5" w:tplc="0409001B" w:tentative="1">
      <w:start w:val="1"/>
      <w:numFmt w:val="lowerRoman"/>
      <w:lvlText w:val="%6."/>
      <w:lvlJc w:val="right"/>
      <w:pPr>
        <w:tabs>
          <w:tab w:val="num" w:pos="3915"/>
        </w:tabs>
        <w:ind w:left="3915" w:hanging="480"/>
      </w:pPr>
    </w:lvl>
    <w:lvl w:ilvl="6" w:tplc="0409000F" w:tentative="1">
      <w:start w:val="1"/>
      <w:numFmt w:val="decimal"/>
      <w:lvlText w:val="%7."/>
      <w:lvlJc w:val="left"/>
      <w:pPr>
        <w:tabs>
          <w:tab w:val="num" w:pos="4395"/>
        </w:tabs>
        <w:ind w:left="4395" w:hanging="480"/>
      </w:pPr>
    </w:lvl>
    <w:lvl w:ilvl="7" w:tplc="04090019" w:tentative="1">
      <w:start w:val="1"/>
      <w:numFmt w:val="ideographTraditional"/>
      <w:lvlText w:val="%8、"/>
      <w:lvlJc w:val="left"/>
      <w:pPr>
        <w:tabs>
          <w:tab w:val="num" w:pos="4875"/>
        </w:tabs>
        <w:ind w:left="4875" w:hanging="480"/>
      </w:pPr>
    </w:lvl>
    <w:lvl w:ilvl="8" w:tplc="0409001B" w:tentative="1">
      <w:start w:val="1"/>
      <w:numFmt w:val="lowerRoman"/>
      <w:lvlText w:val="%9."/>
      <w:lvlJc w:val="right"/>
      <w:pPr>
        <w:tabs>
          <w:tab w:val="num" w:pos="5355"/>
        </w:tabs>
        <w:ind w:left="5355" w:hanging="480"/>
      </w:pPr>
    </w:lvl>
  </w:abstractNum>
  <w:abstractNum w:abstractNumId="3" w15:restartNumberingAfterBreak="0">
    <w:nsid w:val="19144E26"/>
    <w:multiLevelType w:val="hybridMultilevel"/>
    <w:tmpl w:val="9C501A18"/>
    <w:lvl w:ilvl="0" w:tplc="B6CC49F4">
      <w:start w:val="1"/>
      <w:numFmt w:val="taiwaneseCountingThousand"/>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382641FB"/>
    <w:multiLevelType w:val="hybridMultilevel"/>
    <w:tmpl w:val="289098C2"/>
    <w:lvl w:ilvl="0" w:tplc="C2D61676">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3CA547D3"/>
    <w:multiLevelType w:val="hybridMultilevel"/>
    <w:tmpl w:val="985EDA3E"/>
    <w:lvl w:ilvl="0" w:tplc="25E89A7C">
      <w:start w:val="1"/>
      <w:numFmt w:val="taiwaneseCountingThousand"/>
      <w:lvlText w:val="第%1條"/>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3A39DC"/>
    <w:multiLevelType w:val="multilevel"/>
    <w:tmpl w:val="34A65282"/>
    <w:lvl w:ilvl="0">
      <w:start w:val="1"/>
      <w:numFmt w:val="taiwaneseCountingThousand"/>
      <w:lvlText w:val="%1、"/>
      <w:lvlJc w:val="left"/>
      <w:pPr>
        <w:ind w:left="567" w:hanging="567"/>
      </w:pPr>
      <w:rPr>
        <w:rFonts w:hint="eastAsia"/>
        <w:lang w:val="en-US"/>
      </w:rPr>
    </w:lvl>
    <w:lvl w:ilvl="1">
      <w:start w:val="1"/>
      <w:numFmt w:val="taiwaneseCountingThousand"/>
      <w:lvlText w:val="(%2)"/>
      <w:lvlJc w:val="left"/>
      <w:pPr>
        <w:ind w:left="992" w:hanging="567"/>
      </w:pPr>
      <w:rPr>
        <w:rFonts w:hint="eastAsia"/>
      </w:rPr>
    </w:lvl>
    <w:lvl w:ilvl="2">
      <w:start w:val="1"/>
      <w:numFmt w:val="decimal"/>
      <w:lvlText w:val="%3."/>
      <w:lvlJc w:val="left"/>
      <w:pPr>
        <w:ind w:left="1134" w:hanging="283"/>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5AA54608"/>
    <w:multiLevelType w:val="multilevel"/>
    <w:tmpl w:val="BF0E1866"/>
    <w:lvl w:ilvl="0">
      <w:start w:val="1"/>
      <w:numFmt w:val="taiwaneseCountingThousand"/>
      <w:lvlText w:val="%1、"/>
      <w:lvlJc w:val="left"/>
      <w:pPr>
        <w:ind w:left="567" w:hanging="567"/>
      </w:pPr>
      <w:rPr>
        <w:rFonts w:hint="eastAsia"/>
      </w:rPr>
    </w:lvl>
    <w:lvl w:ilvl="1">
      <w:start w:val="1"/>
      <w:numFmt w:val="taiwa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5"/>
  </w:num>
  <w:num w:numId="2">
    <w:abstractNumId w:val="2"/>
  </w:num>
  <w:num w:numId="3">
    <w:abstractNumId w:val="1"/>
  </w:num>
  <w:num w:numId="4">
    <w:abstractNumId w:val="7"/>
  </w:num>
  <w:num w:numId="5">
    <w:abstractNumId w:val="7"/>
    <w:lvlOverride w:ilvl="0">
      <w:lvl w:ilvl="0">
        <w:start w:val="1"/>
        <w:numFmt w:val="taiwaneseCountingThousand"/>
        <w:lvlText w:val="%1、"/>
        <w:lvlJc w:val="left"/>
        <w:pPr>
          <w:ind w:left="567" w:hanging="567"/>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6">
    <w:abstractNumId w:val="7"/>
    <w:lvlOverride w:ilvl="0">
      <w:lvl w:ilvl="0">
        <w:start w:val="1"/>
        <w:numFmt w:val="taiwaneseCountingThousand"/>
        <w:lvlText w:val="%1、"/>
        <w:lvlJc w:val="left"/>
        <w:pPr>
          <w:ind w:left="567" w:hanging="567"/>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531" w:hanging="680"/>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7">
    <w:abstractNumId w:val="7"/>
    <w:lvlOverride w:ilvl="0">
      <w:lvl w:ilvl="0">
        <w:start w:val="1"/>
        <w:numFmt w:val="taiwaneseCountingThousand"/>
        <w:lvlText w:val="%1、"/>
        <w:lvlJc w:val="left"/>
        <w:pPr>
          <w:ind w:left="567" w:hanging="567"/>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134" w:hanging="283"/>
        </w:pPr>
        <w:rPr>
          <w:rFonts w:hint="eastAsia"/>
        </w:rPr>
      </w:lvl>
    </w:lvlOverride>
    <w:lvlOverride w:ilvl="3">
      <w:lvl w:ilvl="3">
        <w:start w:val="1"/>
        <w:numFmt w:val="decimal"/>
        <w:lvlText w:val="%1.%2.%3.%4"/>
        <w:lvlJc w:val="left"/>
        <w:pPr>
          <w:ind w:left="1984" w:hanging="708"/>
        </w:pPr>
        <w:rPr>
          <w:rFonts w:hint="eastAsia"/>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8">
    <w:abstractNumId w:val="6"/>
  </w:num>
  <w:num w:numId="9">
    <w:abstractNumId w:val="3"/>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1F"/>
    <w:rsid w:val="00003CF0"/>
    <w:rsid w:val="00005D75"/>
    <w:rsid w:val="00016248"/>
    <w:rsid w:val="00050957"/>
    <w:rsid w:val="0008712A"/>
    <w:rsid w:val="000B14C7"/>
    <w:rsid w:val="000B4F20"/>
    <w:rsid w:val="001254AF"/>
    <w:rsid w:val="00130FA8"/>
    <w:rsid w:val="0015591F"/>
    <w:rsid w:val="00171891"/>
    <w:rsid w:val="00176625"/>
    <w:rsid w:val="00176D85"/>
    <w:rsid w:val="001B1D38"/>
    <w:rsid w:val="001B5273"/>
    <w:rsid w:val="001D0396"/>
    <w:rsid w:val="001D29FA"/>
    <w:rsid w:val="001E33D2"/>
    <w:rsid w:val="00202B02"/>
    <w:rsid w:val="00212A62"/>
    <w:rsid w:val="0024199B"/>
    <w:rsid w:val="002806FD"/>
    <w:rsid w:val="002A72E3"/>
    <w:rsid w:val="0035193C"/>
    <w:rsid w:val="003579DB"/>
    <w:rsid w:val="00377B18"/>
    <w:rsid w:val="003915A8"/>
    <w:rsid w:val="003B7C58"/>
    <w:rsid w:val="003C3CF7"/>
    <w:rsid w:val="00430D53"/>
    <w:rsid w:val="0043205E"/>
    <w:rsid w:val="004423AD"/>
    <w:rsid w:val="00473DEA"/>
    <w:rsid w:val="004C02F5"/>
    <w:rsid w:val="004E394F"/>
    <w:rsid w:val="004F3C88"/>
    <w:rsid w:val="00516C23"/>
    <w:rsid w:val="00542F08"/>
    <w:rsid w:val="005B3595"/>
    <w:rsid w:val="005B6688"/>
    <w:rsid w:val="005D4A96"/>
    <w:rsid w:val="0061365C"/>
    <w:rsid w:val="006263C4"/>
    <w:rsid w:val="00656ADE"/>
    <w:rsid w:val="00680913"/>
    <w:rsid w:val="006E3A03"/>
    <w:rsid w:val="006E48C6"/>
    <w:rsid w:val="00743CC9"/>
    <w:rsid w:val="00743D7F"/>
    <w:rsid w:val="00745E97"/>
    <w:rsid w:val="00775DAE"/>
    <w:rsid w:val="0078383F"/>
    <w:rsid w:val="007B7A0C"/>
    <w:rsid w:val="008265F8"/>
    <w:rsid w:val="00831639"/>
    <w:rsid w:val="008757FA"/>
    <w:rsid w:val="008837EF"/>
    <w:rsid w:val="008B793F"/>
    <w:rsid w:val="00904FA9"/>
    <w:rsid w:val="00907F1B"/>
    <w:rsid w:val="00931102"/>
    <w:rsid w:val="009421C6"/>
    <w:rsid w:val="009725C7"/>
    <w:rsid w:val="00980561"/>
    <w:rsid w:val="0098560A"/>
    <w:rsid w:val="00987C3D"/>
    <w:rsid w:val="00990167"/>
    <w:rsid w:val="009A4A82"/>
    <w:rsid w:val="009A4AB4"/>
    <w:rsid w:val="009B04A3"/>
    <w:rsid w:val="009B70CE"/>
    <w:rsid w:val="009C2F87"/>
    <w:rsid w:val="009F704D"/>
    <w:rsid w:val="00A02FBF"/>
    <w:rsid w:val="00A20B20"/>
    <w:rsid w:val="00A54E3E"/>
    <w:rsid w:val="00A6124E"/>
    <w:rsid w:val="00A95B39"/>
    <w:rsid w:val="00AA178E"/>
    <w:rsid w:val="00B12003"/>
    <w:rsid w:val="00B13B50"/>
    <w:rsid w:val="00B15992"/>
    <w:rsid w:val="00B87F35"/>
    <w:rsid w:val="00BA1D9C"/>
    <w:rsid w:val="00BD5181"/>
    <w:rsid w:val="00C2029F"/>
    <w:rsid w:val="00C27B15"/>
    <w:rsid w:val="00C350D6"/>
    <w:rsid w:val="00C4074C"/>
    <w:rsid w:val="00C66207"/>
    <w:rsid w:val="00CA732B"/>
    <w:rsid w:val="00CA7368"/>
    <w:rsid w:val="00CF301E"/>
    <w:rsid w:val="00D45DCD"/>
    <w:rsid w:val="00D46539"/>
    <w:rsid w:val="00D8411D"/>
    <w:rsid w:val="00D85401"/>
    <w:rsid w:val="00DA53C0"/>
    <w:rsid w:val="00DE3084"/>
    <w:rsid w:val="00DE77D0"/>
    <w:rsid w:val="00E02B5A"/>
    <w:rsid w:val="00E465DF"/>
    <w:rsid w:val="00E7224B"/>
    <w:rsid w:val="00EA590B"/>
    <w:rsid w:val="00ED22BA"/>
    <w:rsid w:val="00EE4EEE"/>
    <w:rsid w:val="00EF694B"/>
    <w:rsid w:val="00F3475F"/>
    <w:rsid w:val="00F4185F"/>
    <w:rsid w:val="00F45248"/>
    <w:rsid w:val="00FB7437"/>
    <w:rsid w:val="00FC77F3"/>
    <w:rsid w:val="00FE3757"/>
    <w:rsid w:val="00FE51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EA908EB-D829-4C37-895F-0FC670D1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A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71891"/>
    <w:pPr>
      <w:tabs>
        <w:tab w:val="center" w:pos="4153"/>
        <w:tab w:val="right" w:pos="8306"/>
      </w:tabs>
      <w:snapToGrid w:val="0"/>
    </w:pPr>
    <w:rPr>
      <w:sz w:val="20"/>
      <w:szCs w:val="20"/>
    </w:rPr>
  </w:style>
  <w:style w:type="character" w:styleId="a4">
    <w:name w:val="page number"/>
    <w:basedOn w:val="a0"/>
    <w:rsid w:val="00171891"/>
  </w:style>
  <w:style w:type="paragraph" w:styleId="a5">
    <w:name w:val="Balloon Text"/>
    <w:basedOn w:val="a"/>
    <w:semiHidden/>
    <w:rsid w:val="00130FA8"/>
    <w:rPr>
      <w:rFonts w:ascii="Arial" w:hAnsi="Arial"/>
      <w:sz w:val="18"/>
      <w:szCs w:val="18"/>
    </w:rPr>
  </w:style>
  <w:style w:type="paragraph" w:styleId="a6">
    <w:name w:val="header"/>
    <w:basedOn w:val="a"/>
    <w:link w:val="a7"/>
    <w:rsid w:val="00EF694B"/>
    <w:pPr>
      <w:tabs>
        <w:tab w:val="center" w:pos="4153"/>
        <w:tab w:val="right" w:pos="8306"/>
      </w:tabs>
      <w:snapToGrid w:val="0"/>
    </w:pPr>
    <w:rPr>
      <w:sz w:val="20"/>
      <w:szCs w:val="20"/>
    </w:rPr>
  </w:style>
  <w:style w:type="character" w:customStyle="1" w:styleId="a7">
    <w:name w:val="頁首 字元"/>
    <w:basedOn w:val="a0"/>
    <w:link w:val="a6"/>
    <w:rsid w:val="00EF694B"/>
    <w:rPr>
      <w:kern w:val="2"/>
    </w:rPr>
  </w:style>
  <w:style w:type="paragraph" w:styleId="a8">
    <w:name w:val="List Paragraph"/>
    <w:basedOn w:val="a"/>
    <w:uiPriority w:val="34"/>
    <w:qFormat/>
    <w:rsid w:val="00B13B50"/>
    <w:pPr>
      <w:ind w:leftChars="200" w:left="480"/>
    </w:pPr>
  </w:style>
  <w:style w:type="table" w:styleId="a9">
    <w:name w:val="Table Grid"/>
    <w:basedOn w:val="a1"/>
    <w:rsid w:val="008757FA"/>
    <w:pPr>
      <w:widowControl w:val="0"/>
      <w:autoSpaceDE w:val="0"/>
      <w:autoSpaceDN w:val="0"/>
      <w:adjustRightInd w:val="0"/>
      <w:spacing w:before="100"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0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283</Words>
  <Characters>1615</Characters>
  <Application>Microsoft Office Word</Application>
  <DocSecurity>0</DocSecurity>
  <Lines>13</Lines>
  <Paragraphs>3</Paragraphs>
  <ScaleCrop>false</ScaleCrop>
  <Company>CMT</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桃園縣立自強國民中學性別平等教育委員會設置要點</dc:title>
  <dc:creator>user</dc:creator>
  <cp:lastModifiedBy>陳專凱</cp:lastModifiedBy>
  <cp:revision>25</cp:revision>
  <cp:lastPrinted>2020-09-23T01:40:00Z</cp:lastPrinted>
  <dcterms:created xsi:type="dcterms:W3CDTF">2019-08-14T01:01:00Z</dcterms:created>
  <dcterms:modified xsi:type="dcterms:W3CDTF">2023-06-13T01:59:00Z</dcterms:modified>
</cp:coreProperties>
</file>